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themeColor="background1" w:themeShade="F2"/>
  <w:body>
    <w:p w14:paraId="340506D7" w14:textId="6AEB7D9E" w:rsidR="00CD46E8" w:rsidRDefault="00CD46E8" w:rsidP="007C7540">
      <w:pPr>
        <w:rPr>
          <w:lang w:val="en-US"/>
        </w:rPr>
      </w:pPr>
    </w:p>
    <w:p w14:paraId="7A89983C" w14:textId="59D87CA4" w:rsidR="007119D7" w:rsidRPr="007119D7" w:rsidRDefault="007119D7" w:rsidP="007C7540">
      <w:pPr>
        <w:rPr>
          <w:rFonts w:ascii="Century Gothic" w:hAnsi="Century Gothic"/>
          <w:lang w:val="en-US"/>
        </w:rPr>
      </w:pPr>
      <w:r w:rsidRPr="007119D7">
        <w:rPr>
          <w:rFonts w:ascii="Century Gothic" w:hAnsi="Century Gothic"/>
          <w:lang w:val="en-US"/>
        </w:rPr>
        <w:t>Dear Applicant,</w:t>
      </w:r>
    </w:p>
    <w:p w14:paraId="206C6F58" w14:textId="226CCB9C" w:rsidR="007119D7" w:rsidRPr="007119D7" w:rsidRDefault="007119D7" w:rsidP="007119D7">
      <w:pPr>
        <w:rPr>
          <w:rFonts w:ascii="Century Gothic" w:hAnsi="Century Gothic" w:cs="Arial"/>
          <w:lang w:val="en" w:eastAsia="en-GB"/>
        </w:rPr>
      </w:pPr>
      <w:r w:rsidRPr="007119D7">
        <w:rPr>
          <w:rFonts w:ascii="Century Gothic" w:hAnsi="Century Gothic"/>
        </w:rPr>
        <w:t xml:space="preserve">Short-listed applicants will be notified by </w:t>
      </w:r>
      <w:proofErr w:type="gramStart"/>
      <w:r w:rsidRPr="007119D7">
        <w:rPr>
          <w:rFonts w:ascii="Century Gothic" w:hAnsi="Century Gothic"/>
        </w:rPr>
        <w:t>email,</w:t>
      </w:r>
      <w:proofErr w:type="gramEnd"/>
      <w:r w:rsidRPr="007119D7">
        <w:rPr>
          <w:rFonts w:ascii="Century Gothic" w:hAnsi="Century Gothic" w:cs="Arial"/>
          <w:b/>
          <w:lang w:val="en" w:eastAsia="en-GB"/>
        </w:rPr>
        <w:t xml:space="preserve"> </w:t>
      </w:r>
      <w:r w:rsidRPr="007119D7">
        <w:rPr>
          <w:rFonts w:ascii="Century Gothic" w:hAnsi="Century Gothic" w:cs="Arial"/>
          <w:lang w:val="en" w:eastAsia="en-GB"/>
        </w:rPr>
        <w:t>all correspondence will usually be sent to your email account registered with the online recruitment system. Please check your email account regularly including any junk/spam email folders.</w:t>
      </w:r>
    </w:p>
    <w:p w14:paraId="1EF46919" w14:textId="606308C2" w:rsidR="007119D7" w:rsidRPr="007119D7" w:rsidRDefault="007119D7" w:rsidP="007119D7">
      <w:pPr>
        <w:rPr>
          <w:rFonts w:ascii="Century Gothic" w:hAnsi="Century Gothic" w:cs="Arial"/>
          <w:lang w:val="en" w:eastAsia="en-GB"/>
        </w:rPr>
      </w:pPr>
      <w:r w:rsidRPr="007119D7">
        <w:rPr>
          <w:rFonts w:ascii="Century Gothic" w:hAnsi="Century Gothic" w:cs="Arial"/>
          <w:lang w:val="en" w:eastAsia="en-GB"/>
        </w:rPr>
        <w:t xml:space="preserve">We reserve the right to close vacancies before the closing date if </w:t>
      </w:r>
      <w:proofErr w:type="gramStart"/>
      <w:r w:rsidRPr="007119D7">
        <w:rPr>
          <w:rFonts w:ascii="Century Gothic" w:hAnsi="Century Gothic" w:cs="Arial"/>
          <w:lang w:val="en" w:eastAsia="en-GB"/>
        </w:rPr>
        <w:t>a large number of</w:t>
      </w:r>
      <w:proofErr w:type="gramEnd"/>
      <w:r w:rsidRPr="007119D7">
        <w:rPr>
          <w:rFonts w:ascii="Century Gothic" w:hAnsi="Century Gothic" w:cs="Arial"/>
          <w:lang w:val="en" w:eastAsia="en-GB"/>
        </w:rPr>
        <w:t xml:space="preserve"> applications are received. Therefore, we encourage early applications.</w:t>
      </w:r>
    </w:p>
    <w:p w14:paraId="794A8569" w14:textId="5253DA16" w:rsidR="007119D7" w:rsidRPr="007119D7" w:rsidRDefault="007119D7" w:rsidP="007119D7">
      <w:pPr>
        <w:rPr>
          <w:rFonts w:ascii="Century Gothic" w:hAnsi="Century Gothic"/>
        </w:rPr>
      </w:pPr>
      <w:proofErr w:type="gramStart"/>
      <w:r w:rsidRPr="007119D7">
        <w:rPr>
          <w:rFonts w:ascii="Century Gothic" w:hAnsi="Century Gothic"/>
        </w:rPr>
        <w:t>In order for</w:t>
      </w:r>
      <w:proofErr w:type="gramEnd"/>
      <w:r w:rsidRPr="007119D7">
        <w:rPr>
          <w:rFonts w:ascii="Century Gothic" w:hAnsi="Century Gothic"/>
        </w:rPr>
        <w:t xml:space="preserve"> us to make sure we make any appropriate reasonable adjustments for you during the recruitment and selection process, please indicate if you have any specific requirements. If you need support with the application process, please contact a member of the People team at </w:t>
      </w:r>
      <w:hyperlink r:id="rId12" w:history="1">
        <w:r w:rsidRPr="007119D7">
          <w:rPr>
            <w:rStyle w:val="Hyperlink"/>
            <w:rFonts w:ascii="Century Gothic" w:hAnsi="Century Gothic"/>
          </w:rPr>
          <w:t>applications@westyorksfire.gov.uk</w:t>
        </w:r>
      </w:hyperlink>
      <w:r w:rsidRPr="007119D7">
        <w:rPr>
          <w:rFonts w:ascii="Century Gothic" w:hAnsi="Century Gothic"/>
        </w:rPr>
        <w:t xml:space="preserve"> . Please specify on the application form if you regard yourself as disabled, for example, you may be dyslexic and need coloured paper or additional time for written assessments/presentations, or, you may have a condition which requires the interview to take place in a specific location. Please advise us as soon as possible if we can help you. Please note, this information will not be used for shortlisting or selection purposes.</w:t>
      </w:r>
    </w:p>
    <w:p w14:paraId="2F884AB9" w14:textId="75E24F23" w:rsidR="007119D7" w:rsidRPr="007119D7" w:rsidRDefault="007119D7" w:rsidP="007119D7">
      <w:pPr>
        <w:rPr>
          <w:rFonts w:ascii="Century Gothic" w:hAnsi="Century Gothic" w:cs="Arial"/>
        </w:rPr>
      </w:pPr>
      <w:r w:rsidRPr="007119D7">
        <w:rPr>
          <w:rFonts w:ascii="Century Gothic" w:hAnsi="Century Gothic" w:cs="Arial"/>
        </w:rPr>
        <w:t xml:space="preserve">During the recruitment process, in line with present Service policy it will be necessary for applicants who are offered a post to undergo a medical assessment. The assessment may be one or </w:t>
      </w:r>
      <w:proofErr w:type="gramStart"/>
      <w:r w:rsidRPr="007119D7">
        <w:rPr>
          <w:rFonts w:ascii="Century Gothic" w:hAnsi="Century Gothic" w:cs="Arial"/>
        </w:rPr>
        <w:t>all of</w:t>
      </w:r>
      <w:proofErr w:type="gramEnd"/>
      <w:r w:rsidRPr="007119D7">
        <w:rPr>
          <w:rFonts w:ascii="Century Gothic" w:hAnsi="Century Gothic" w:cs="Arial"/>
        </w:rPr>
        <w:t xml:space="preserve"> the following:</w:t>
      </w:r>
    </w:p>
    <w:p w14:paraId="1AA76BD5" w14:textId="77777777" w:rsidR="007119D7" w:rsidRPr="007119D7" w:rsidRDefault="007119D7" w:rsidP="007119D7">
      <w:pPr>
        <w:numPr>
          <w:ilvl w:val="0"/>
          <w:numId w:val="10"/>
        </w:numPr>
        <w:overflowPunct w:val="0"/>
        <w:autoSpaceDE w:val="0"/>
        <w:autoSpaceDN w:val="0"/>
        <w:adjustRightInd w:val="0"/>
        <w:spacing w:after="0" w:line="240" w:lineRule="auto"/>
        <w:jc w:val="both"/>
        <w:rPr>
          <w:rFonts w:ascii="Century Gothic" w:hAnsi="Century Gothic" w:cs="Arial"/>
        </w:rPr>
      </w:pPr>
      <w:r w:rsidRPr="007119D7">
        <w:rPr>
          <w:rFonts w:ascii="Century Gothic" w:hAnsi="Century Gothic" w:cs="Arial"/>
        </w:rPr>
        <w:t>A confidential health questionnaire.</w:t>
      </w:r>
    </w:p>
    <w:p w14:paraId="23E08EF1" w14:textId="77777777" w:rsidR="007119D7" w:rsidRPr="007119D7" w:rsidRDefault="007119D7" w:rsidP="009D6A37">
      <w:pPr>
        <w:numPr>
          <w:ilvl w:val="0"/>
          <w:numId w:val="10"/>
        </w:numPr>
        <w:overflowPunct w:val="0"/>
        <w:autoSpaceDE w:val="0"/>
        <w:autoSpaceDN w:val="0"/>
        <w:adjustRightInd w:val="0"/>
        <w:spacing w:after="0" w:line="240" w:lineRule="auto"/>
        <w:rPr>
          <w:rFonts w:ascii="Century Gothic" w:hAnsi="Century Gothic" w:cs="Arial"/>
        </w:rPr>
      </w:pPr>
      <w:r w:rsidRPr="007119D7">
        <w:rPr>
          <w:rFonts w:ascii="Century Gothic" w:hAnsi="Century Gothic" w:cs="Arial"/>
        </w:rPr>
        <w:t>A screening medical with an Occupational Health Nurse – including appropriate tests.</w:t>
      </w:r>
    </w:p>
    <w:p w14:paraId="78D86EBE" w14:textId="77777777" w:rsidR="007119D7" w:rsidRPr="007119D7" w:rsidRDefault="007119D7" w:rsidP="007119D7">
      <w:pPr>
        <w:numPr>
          <w:ilvl w:val="0"/>
          <w:numId w:val="10"/>
        </w:numPr>
        <w:overflowPunct w:val="0"/>
        <w:autoSpaceDE w:val="0"/>
        <w:autoSpaceDN w:val="0"/>
        <w:adjustRightInd w:val="0"/>
        <w:spacing w:after="0" w:line="240" w:lineRule="auto"/>
        <w:jc w:val="both"/>
        <w:rPr>
          <w:rFonts w:ascii="Century Gothic" w:hAnsi="Century Gothic" w:cs="Arial"/>
        </w:rPr>
      </w:pPr>
      <w:r w:rsidRPr="007119D7">
        <w:rPr>
          <w:rFonts w:ascii="Century Gothic" w:hAnsi="Century Gothic" w:cs="Arial"/>
        </w:rPr>
        <w:t>A medical with the Service Medical Advisor – including appropriate tests.</w:t>
      </w:r>
    </w:p>
    <w:p w14:paraId="7C55E775" w14:textId="70535F1C" w:rsidR="007119D7" w:rsidRPr="007119D7" w:rsidRDefault="007119D7" w:rsidP="007119D7">
      <w:pPr>
        <w:pStyle w:val="Subtitle"/>
        <w:numPr>
          <w:ilvl w:val="0"/>
          <w:numId w:val="10"/>
        </w:numPr>
        <w:spacing w:after="0" w:line="240" w:lineRule="auto"/>
        <w:jc w:val="left"/>
        <w:rPr>
          <w:rFonts w:cs="Arial"/>
          <w:bCs/>
          <w:color w:val="auto"/>
          <w:sz w:val="24"/>
          <w:szCs w:val="24"/>
        </w:rPr>
      </w:pPr>
      <w:r w:rsidRPr="007119D7">
        <w:rPr>
          <w:rFonts w:cs="Arial"/>
          <w:bCs/>
          <w:color w:val="auto"/>
          <w:sz w:val="24"/>
          <w:szCs w:val="24"/>
        </w:rPr>
        <w:t>For certain roles within the Service, GP reports /records and specialist reports may be requested as part of the pre-employment process.</w:t>
      </w:r>
    </w:p>
    <w:p w14:paraId="1D30F7B2" w14:textId="77777777" w:rsidR="007119D7" w:rsidRPr="007119D7" w:rsidRDefault="007119D7" w:rsidP="007119D7">
      <w:pPr>
        <w:rPr>
          <w:rFonts w:ascii="Century Gothic" w:hAnsi="Century Gothic"/>
        </w:rPr>
      </w:pPr>
    </w:p>
    <w:p w14:paraId="7FD14D4E" w14:textId="2EB54CF4" w:rsidR="007119D7" w:rsidRPr="007119D7" w:rsidRDefault="007119D7" w:rsidP="007119D7">
      <w:pPr>
        <w:rPr>
          <w:rFonts w:ascii="Century Gothic" w:hAnsi="Century Gothic" w:cs="Arial"/>
        </w:rPr>
      </w:pPr>
      <w:r w:rsidRPr="007119D7">
        <w:rPr>
          <w:rFonts w:ascii="Century Gothic" w:hAnsi="Century Gothic" w:cs="Arial"/>
        </w:rPr>
        <w:t xml:space="preserve">If you are unsuccessful during the selection process, all documentation relating to the medical process will be kept for 12 months after the successful applicant has started in post, after which it will be securely destroyed.  If you are successful in being appointed all medical documentation will </w:t>
      </w:r>
      <w:proofErr w:type="gramStart"/>
      <w:r w:rsidRPr="007119D7">
        <w:rPr>
          <w:rFonts w:ascii="Century Gothic" w:hAnsi="Century Gothic" w:cs="Arial"/>
        </w:rPr>
        <w:t>kept</w:t>
      </w:r>
      <w:proofErr w:type="gramEnd"/>
      <w:r w:rsidRPr="007119D7">
        <w:rPr>
          <w:rFonts w:ascii="Century Gothic" w:hAnsi="Century Gothic" w:cs="Arial"/>
        </w:rPr>
        <w:t xml:space="preserve"> indefinitely and form part of your medical record.</w:t>
      </w:r>
    </w:p>
    <w:p w14:paraId="7347EF5B" w14:textId="2D165738" w:rsidR="007119D7" w:rsidRPr="007119D7" w:rsidRDefault="007119D7" w:rsidP="007119D7">
      <w:pPr>
        <w:rPr>
          <w:rFonts w:ascii="Century Gothic" w:hAnsi="Century Gothic" w:cs="Arial"/>
        </w:rPr>
      </w:pPr>
      <w:r w:rsidRPr="007119D7">
        <w:rPr>
          <w:rFonts w:ascii="Century Gothic" w:hAnsi="Century Gothic" w:cs="Arial"/>
        </w:rPr>
        <w:lastRenderedPageBreak/>
        <w:t>Please note that the Service has a “No Smoking” policy. There is no smoking allowed on Service premises.</w:t>
      </w:r>
    </w:p>
    <w:p w14:paraId="63F33234" w14:textId="630F8B60" w:rsidR="007119D7" w:rsidRPr="007119D7" w:rsidRDefault="007119D7" w:rsidP="007119D7">
      <w:pPr>
        <w:rPr>
          <w:rFonts w:ascii="Century Gothic" w:hAnsi="Century Gothic" w:cs="Arial"/>
        </w:rPr>
      </w:pPr>
      <w:r w:rsidRPr="007119D7">
        <w:rPr>
          <w:rFonts w:ascii="Century Gothic" w:hAnsi="Century Gothic" w:cs="Arial"/>
        </w:rPr>
        <w:t>Thank you for the interest you have shown.</w:t>
      </w:r>
    </w:p>
    <w:p w14:paraId="053B36BD" w14:textId="77777777" w:rsidR="007119D7" w:rsidRPr="007119D7" w:rsidRDefault="007119D7" w:rsidP="007119D7">
      <w:pPr>
        <w:jc w:val="both"/>
        <w:rPr>
          <w:rFonts w:ascii="Century Gothic" w:hAnsi="Century Gothic" w:cs="Arial"/>
          <w:b/>
          <w:bCs/>
        </w:rPr>
      </w:pPr>
      <w:r w:rsidRPr="007119D7">
        <w:rPr>
          <w:rFonts w:ascii="Century Gothic" w:hAnsi="Century Gothic" w:cs="Arial"/>
          <w:b/>
          <w:bCs/>
        </w:rPr>
        <w:t>Head of People</w:t>
      </w:r>
    </w:p>
    <w:p w14:paraId="25A1BC5C" w14:textId="2EF93FFD" w:rsidR="007119D7" w:rsidRPr="007119D7" w:rsidRDefault="007119D7" w:rsidP="007119D7">
      <w:pPr>
        <w:pStyle w:val="Title"/>
        <w:jc w:val="left"/>
        <w:rPr>
          <w:sz w:val="32"/>
          <w:szCs w:val="32"/>
        </w:rPr>
      </w:pPr>
      <w:r>
        <w:br w:type="page"/>
      </w:r>
      <w:r>
        <w:rPr>
          <w:sz w:val="32"/>
          <w:szCs w:val="32"/>
        </w:rPr>
        <w:lastRenderedPageBreak/>
        <w:t>Applying for a Job</w:t>
      </w:r>
      <w:r w:rsidRPr="007119D7">
        <w:rPr>
          <w:sz w:val="32"/>
          <w:szCs w:val="32"/>
        </w:rPr>
        <w:t>.</w:t>
      </w:r>
    </w:p>
    <w:p w14:paraId="48C3D543" w14:textId="77777777" w:rsidR="007119D7" w:rsidRPr="007119D7" w:rsidRDefault="007119D7" w:rsidP="007119D7">
      <w:pPr>
        <w:pStyle w:val="Subtitle"/>
        <w:jc w:val="left"/>
        <w:rPr>
          <w:sz w:val="24"/>
          <w:szCs w:val="24"/>
        </w:rPr>
      </w:pPr>
      <w:r w:rsidRPr="007119D7">
        <w:rPr>
          <w:sz w:val="24"/>
          <w:szCs w:val="24"/>
        </w:rPr>
        <w:t>Thank you for your interest in applying for a post at the West Yorkshire Fire &amp; Rescue Service.</w:t>
      </w:r>
    </w:p>
    <w:p w14:paraId="77DB576B" w14:textId="02D4DC73" w:rsidR="007119D7" w:rsidRPr="007119D7" w:rsidRDefault="007119D7" w:rsidP="007119D7">
      <w:pPr>
        <w:pStyle w:val="Subtitle"/>
        <w:jc w:val="left"/>
        <w:rPr>
          <w:sz w:val="24"/>
          <w:szCs w:val="24"/>
        </w:rPr>
      </w:pPr>
      <w:r w:rsidRPr="007119D7">
        <w:rPr>
          <w:sz w:val="24"/>
          <w:szCs w:val="24"/>
        </w:rPr>
        <w:t>Please read these notes carefully.  They are written to help you complete your application as effectively as possible.  The Service regards the application form as a very important part of the selection process and therefore you should follow these guidance notes closely.</w:t>
      </w:r>
    </w:p>
    <w:p w14:paraId="34B5898D" w14:textId="0C269B92" w:rsidR="007119D7" w:rsidRPr="007119D7" w:rsidRDefault="007119D7" w:rsidP="007119D7">
      <w:pPr>
        <w:pStyle w:val="Subtitle"/>
        <w:jc w:val="left"/>
        <w:rPr>
          <w:b/>
          <w:bCs/>
          <w:sz w:val="28"/>
          <w:szCs w:val="28"/>
        </w:rPr>
      </w:pPr>
      <w:r w:rsidRPr="007119D7">
        <w:rPr>
          <w:b/>
          <w:bCs/>
          <w:sz w:val="28"/>
          <w:szCs w:val="28"/>
        </w:rPr>
        <w:t>Job Description and Person Specification.</w:t>
      </w:r>
    </w:p>
    <w:p w14:paraId="00137A43" w14:textId="0646137E" w:rsidR="007119D7" w:rsidRDefault="007119D7" w:rsidP="007119D7">
      <w:pPr>
        <w:pStyle w:val="Subtitle"/>
        <w:numPr>
          <w:ilvl w:val="0"/>
          <w:numId w:val="0"/>
        </w:numPr>
        <w:spacing w:after="0" w:line="240" w:lineRule="auto"/>
        <w:jc w:val="left"/>
        <w:rPr>
          <w:sz w:val="24"/>
          <w:szCs w:val="24"/>
        </w:rPr>
      </w:pPr>
      <w:r w:rsidRPr="007119D7">
        <w:rPr>
          <w:sz w:val="24"/>
          <w:szCs w:val="24"/>
        </w:rPr>
        <w:t>Each post advertised is supported by a full job description and person specification.  Please read carefully.</w:t>
      </w:r>
    </w:p>
    <w:p w14:paraId="30EDB32A" w14:textId="77777777" w:rsidR="007119D7" w:rsidRDefault="007119D7" w:rsidP="007119D7">
      <w:pPr>
        <w:pStyle w:val="Subtitle"/>
        <w:numPr>
          <w:ilvl w:val="0"/>
          <w:numId w:val="0"/>
        </w:numPr>
        <w:spacing w:after="0" w:line="240" w:lineRule="auto"/>
        <w:jc w:val="left"/>
        <w:rPr>
          <w:sz w:val="24"/>
          <w:szCs w:val="24"/>
        </w:rPr>
      </w:pPr>
    </w:p>
    <w:p w14:paraId="433C94BE" w14:textId="77777777" w:rsidR="007119D7" w:rsidRDefault="007119D7" w:rsidP="007119D7">
      <w:pPr>
        <w:pStyle w:val="Subtitle"/>
        <w:numPr>
          <w:ilvl w:val="0"/>
          <w:numId w:val="0"/>
        </w:numPr>
        <w:spacing w:after="0" w:line="240" w:lineRule="auto"/>
        <w:jc w:val="left"/>
        <w:rPr>
          <w:sz w:val="24"/>
          <w:szCs w:val="24"/>
        </w:rPr>
      </w:pPr>
      <w:r w:rsidRPr="007119D7">
        <w:rPr>
          <w:sz w:val="24"/>
          <w:szCs w:val="24"/>
        </w:rPr>
        <w:t>The job description outlines the main duties and responsibilities of the post.</w:t>
      </w:r>
    </w:p>
    <w:p w14:paraId="0859AEAE" w14:textId="77777777" w:rsidR="007119D7" w:rsidRDefault="007119D7" w:rsidP="007119D7">
      <w:pPr>
        <w:pStyle w:val="Subtitle"/>
        <w:numPr>
          <w:ilvl w:val="0"/>
          <w:numId w:val="0"/>
        </w:numPr>
        <w:spacing w:after="0" w:line="240" w:lineRule="auto"/>
        <w:jc w:val="left"/>
        <w:rPr>
          <w:sz w:val="24"/>
          <w:szCs w:val="24"/>
        </w:rPr>
      </w:pPr>
    </w:p>
    <w:p w14:paraId="4450CA15" w14:textId="062303E9" w:rsidR="007119D7" w:rsidRPr="007119D7" w:rsidRDefault="007119D7" w:rsidP="007119D7">
      <w:pPr>
        <w:pStyle w:val="Subtitle"/>
        <w:numPr>
          <w:ilvl w:val="0"/>
          <w:numId w:val="0"/>
        </w:numPr>
        <w:spacing w:after="0" w:line="240" w:lineRule="auto"/>
        <w:jc w:val="left"/>
        <w:rPr>
          <w:sz w:val="24"/>
          <w:szCs w:val="24"/>
        </w:rPr>
      </w:pPr>
      <w:r w:rsidRPr="007119D7">
        <w:rPr>
          <w:sz w:val="24"/>
          <w:szCs w:val="24"/>
        </w:rPr>
        <w:t>The person specification will show the skills, experience, knowledge, and qualifications (if applicable) required of the post holder.  These are the selection criteria against which each applicant will be judged.</w:t>
      </w:r>
    </w:p>
    <w:p w14:paraId="6A6566C9" w14:textId="77777777" w:rsidR="007119D7" w:rsidRPr="007119D7" w:rsidRDefault="007119D7" w:rsidP="007119D7">
      <w:pPr>
        <w:pStyle w:val="Subtitle"/>
        <w:jc w:val="left"/>
        <w:rPr>
          <w:sz w:val="24"/>
          <w:szCs w:val="24"/>
        </w:rPr>
      </w:pPr>
    </w:p>
    <w:p w14:paraId="4F252115" w14:textId="6ACB2C24" w:rsidR="007119D7" w:rsidRPr="007119D7" w:rsidRDefault="007119D7" w:rsidP="007119D7">
      <w:pPr>
        <w:pStyle w:val="Subtitle"/>
        <w:jc w:val="left"/>
        <w:rPr>
          <w:b/>
          <w:bCs/>
          <w:sz w:val="28"/>
          <w:szCs w:val="28"/>
        </w:rPr>
      </w:pPr>
      <w:r w:rsidRPr="007119D7">
        <w:rPr>
          <w:b/>
          <w:bCs/>
          <w:sz w:val="28"/>
          <w:szCs w:val="28"/>
        </w:rPr>
        <w:t>Preparation.</w:t>
      </w:r>
    </w:p>
    <w:p w14:paraId="7E602156" w14:textId="493C523A" w:rsidR="007119D7" w:rsidRPr="007119D7" w:rsidRDefault="007119D7" w:rsidP="007119D7">
      <w:pPr>
        <w:pStyle w:val="Subtitle"/>
        <w:numPr>
          <w:ilvl w:val="0"/>
          <w:numId w:val="0"/>
        </w:numPr>
        <w:spacing w:after="0" w:line="240" w:lineRule="auto"/>
        <w:jc w:val="left"/>
        <w:rPr>
          <w:sz w:val="24"/>
          <w:szCs w:val="24"/>
        </w:rPr>
      </w:pPr>
      <w:r w:rsidRPr="007119D7">
        <w:rPr>
          <w:sz w:val="24"/>
          <w:szCs w:val="24"/>
        </w:rPr>
        <w:t>Ask yourself the following questions: why are you applying for the post? Will applying for the post either on the same grade or on promotion, benefit your career?  Can you support this in your application?</w:t>
      </w:r>
    </w:p>
    <w:p w14:paraId="35D67856" w14:textId="77777777" w:rsidR="007119D7" w:rsidRPr="007119D7" w:rsidRDefault="007119D7" w:rsidP="007119D7">
      <w:pPr>
        <w:pStyle w:val="Subtitle"/>
        <w:numPr>
          <w:ilvl w:val="0"/>
          <w:numId w:val="0"/>
        </w:numPr>
        <w:spacing w:after="0" w:line="240" w:lineRule="auto"/>
        <w:jc w:val="left"/>
        <w:rPr>
          <w:sz w:val="24"/>
          <w:szCs w:val="24"/>
        </w:rPr>
      </w:pPr>
    </w:p>
    <w:p w14:paraId="63BA67A8" w14:textId="77777777" w:rsidR="007119D7" w:rsidRPr="007119D7" w:rsidRDefault="007119D7" w:rsidP="007119D7">
      <w:pPr>
        <w:pStyle w:val="Subtitle"/>
        <w:numPr>
          <w:ilvl w:val="0"/>
          <w:numId w:val="0"/>
        </w:numPr>
        <w:spacing w:after="0" w:line="240" w:lineRule="auto"/>
        <w:jc w:val="left"/>
        <w:rPr>
          <w:sz w:val="24"/>
          <w:szCs w:val="24"/>
        </w:rPr>
      </w:pPr>
      <w:r w:rsidRPr="007119D7">
        <w:rPr>
          <w:sz w:val="24"/>
          <w:szCs w:val="24"/>
        </w:rPr>
        <w:t xml:space="preserve">Talking through your present and/or previous posts with someone else may help uncover hidden skills that you took for granted.  If you have an officer responsible for employees in your present employment, it may be useful to talk to that </w:t>
      </w:r>
      <w:proofErr w:type="gramStart"/>
      <w:r w:rsidRPr="007119D7">
        <w:rPr>
          <w:sz w:val="24"/>
          <w:szCs w:val="24"/>
        </w:rPr>
        <w:t>person, or</w:t>
      </w:r>
      <w:proofErr w:type="gramEnd"/>
      <w:r w:rsidRPr="007119D7">
        <w:rPr>
          <w:sz w:val="24"/>
          <w:szCs w:val="24"/>
        </w:rPr>
        <w:t xml:space="preserve"> talk it through with a friend.</w:t>
      </w:r>
    </w:p>
    <w:p w14:paraId="635EF1A1" w14:textId="77777777" w:rsidR="007119D7" w:rsidRPr="007119D7" w:rsidRDefault="007119D7" w:rsidP="007119D7">
      <w:pPr>
        <w:pStyle w:val="Subtitle"/>
        <w:numPr>
          <w:ilvl w:val="0"/>
          <w:numId w:val="0"/>
        </w:numPr>
        <w:spacing w:after="0" w:line="240" w:lineRule="auto"/>
        <w:jc w:val="left"/>
        <w:rPr>
          <w:sz w:val="24"/>
          <w:szCs w:val="24"/>
        </w:rPr>
      </w:pPr>
    </w:p>
    <w:p w14:paraId="1CB7DF9C" w14:textId="01277FD0" w:rsidR="007119D7" w:rsidRPr="007119D7" w:rsidRDefault="007119D7" w:rsidP="007119D7">
      <w:pPr>
        <w:pStyle w:val="Subtitle"/>
        <w:numPr>
          <w:ilvl w:val="0"/>
          <w:numId w:val="0"/>
        </w:numPr>
        <w:spacing w:after="0" w:line="240" w:lineRule="auto"/>
        <w:jc w:val="left"/>
        <w:rPr>
          <w:sz w:val="24"/>
          <w:szCs w:val="24"/>
        </w:rPr>
      </w:pPr>
      <w:r w:rsidRPr="007119D7">
        <w:rPr>
          <w:sz w:val="24"/>
          <w:szCs w:val="24"/>
        </w:rPr>
        <w:t>Consider any relevant experience acquired outside work e.g. vocational experience or voluntary experience.</w:t>
      </w:r>
    </w:p>
    <w:p w14:paraId="550A17AC" w14:textId="77777777" w:rsidR="007119D7" w:rsidRPr="007119D7" w:rsidRDefault="007119D7" w:rsidP="007119D7">
      <w:pPr>
        <w:pStyle w:val="Subtitle"/>
        <w:jc w:val="left"/>
        <w:rPr>
          <w:b/>
          <w:bCs/>
          <w:sz w:val="24"/>
          <w:szCs w:val="24"/>
        </w:rPr>
      </w:pPr>
    </w:p>
    <w:p w14:paraId="7F3AFD91" w14:textId="183FD0F3" w:rsidR="007119D7" w:rsidRPr="009D6A37" w:rsidRDefault="007119D7" w:rsidP="007119D7">
      <w:pPr>
        <w:pStyle w:val="Subtitle"/>
        <w:jc w:val="left"/>
        <w:rPr>
          <w:b/>
          <w:bCs/>
          <w:sz w:val="28"/>
          <w:szCs w:val="28"/>
        </w:rPr>
      </w:pPr>
      <w:r w:rsidRPr="009D6A37">
        <w:rPr>
          <w:b/>
          <w:bCs/>
          <w:sz w:val="28"/>
          <w:szCs w:val="28"/>
        </w:rPr>
        <w:t>Supporting Statement.</w:t>
      </w:r>
    </w:p>
    <w:p w14:paraId="484763C9" w14:textId="59210700" w:rsidR="00E20804" w:rsidRDefault="007119D7" w:rsidP="009D6A37">
      <w:pPr>
        <w:pStyle w:val="Subtitle"/>
        <w:spacing w:after="0" w:line="240" w:lineRule="auto"/>
        <w:jc w:val="left"/>
        <w:rPr>
          <w:sz w:val="24"/>
          <w:szCs w:val="24"/>
        </w:rPr>
      </w:pPr>
      <w:r w:rsidRPr="007119D7">
        <w:rPr>
          <w:sz w:val="24"/>
          <w:szCs w:val="24"/>
        </w:rPr>
        <w:t>This is where you make the case for your suitability for the post.  Do not simply repeat your job history – this should already be set out in the application.</w:t>
      </w:r>
    </w:p>
    <w:p w14:paraId="2DD0BE10" w14:textId="77777777" w:rsidR="009D6A37" w:rsidRDefault="009D6A37" w:rsidP="00E20804">
      <w:pPr>
        <w:pStyle w:val="Subtitle"/>
        <w:spacing w:after="0" w:line="240" w:lineRule="auto"/>
        <w:jc w:val="left"/>
        <w:rPr>
          <w:sz w:val="24"/>
          <w:szCs w:val="24"/>
        </w:rPr>
      </w:pPr>
    </w:p>
    <w:p w14:paraId="54DD90C3" w14:textId="637F82FB" w:rsidR="007119D7" w:rsidRPr="007119D7" w:rsidRDefault="007119D7" w:rsidP="00E20804">
      <w:pPr>
        <w:pStyle w:val="Subtitle"/>
        <w:spacing w:after="0" w:line="240" w:lineRule="auto"/>
        <w:jc w:val="left"/>
        <w:rPr>
          <w:sz w:val="24"/>
          <w:szCs w:val="24"/>
        </w:rPr>
      </w:pPr>
      <w:r w:rsidRPr="007119D7">
        <w:rPr>
          <w:sz w:val="24"/>
          <w:szCs w:val="24"/>
        </w:rPr>
        <w:t xml:space="preserve">Look at the requirements of the post and the selection criteria contained in the person specification. Use the supporting statement to demonstrate how your skills, experience, and knowledge match, or are </w:t>
      </w:r>
      <w:proofErr w:type="gramStart"/>
      <w:r w:rsidRPr="007119D7">
        <w:rPr>
          <w:sz w:val="24"/>
          <w:szCs w:val="24"/>
        </w:rPr>
        <w:t>similar to</w:t>
      </w:r>
      <w:proofErr w:type="gramEnd"/>
      <w:r w:rsidRPr="007119D7">
        <w:rPr>
          <w:sz w:val="24"/>
          <w:szCs w:val="24"/>
        </w:rPr>
        <w:t>, those listed. Illustrate your statement with examples.</w:t>
      </w:r>
    </w:p>
    <w:p w14:paraId="2950B888" w14:textId="77777777" w:rsidR="00E20804" w:rsidRDefault="00E20804" w:rsidP="00E20804">
      <w:pPr>
        <w:pStyle w:val="Subtitle"/>
        <w:numPr>
          <w:ilvl w:val="0"/>
          <w:numId w:val="0"/>
        </w:numPr>
        <w:spacing w:after="0" w:line="240" w:lineRule="auto"/>
        <w:jc w:val="left"/>
        <w:rPr>
          <w:b/>
          <w:bCs/>
          <w:sz w:val="24"/>
          <w:szCs w:val="24"/>
        </w:rPr>
      </w:pPr>
    </w:p>
    <w:p w14:paraId="5307624E" w14:textId="75CBDFAC" w:rsidR="007119D7" w:rsidRPr="00E20804" w:rsidRDefault="007119D7" w:rsidP="00E20804">
      <w:pPr>
        <w:pStyle w:val="Subtitle"/>
        <w:numPr>
          <w:ilvl w:val="0"/>
          <w:numId w:val="0"/>
        </w:numPr>
        <w:spacing w:after="0" w:line="240" w:lineRule="auto"/>
        <w:jc w:val="left"/>
        <w:rPr>
          <w:sz w:val="24"/>
          <w:szCs w:val="24"/>
        </w:rPr>
      </w:pPr>
      <w:r w:rsidRPr="00E20804">
        <w:rPr>
          <w:sz w:val="24"/>
          <w:szCs w:val="24"/>
        </w:rPr>
        <w:t xml:space="preserve">Ensure you give clear, concise examples of how you meet </w:t>
      </w:r>
      <w:proofErr w:type="gramStart"/>
      <w:r w:rsidRPr="00E20804">
        <w:rPr>
          <w:sz w:val="24"/>
          <w:szCs w:val="24"/>
        </w:rPr>
        <w:t>all of</w:t>
      </w:r>
      <w:proofErr w:type="gramEnd"/>
      <w:r w:rsidRPr="00E20804">
        <w:rPr>
          <w:sz w:val="24"/>
          <w:szCs w:val="24"/>
        </w:rPr>
        <w:t xml:space="preserve"> the Essential person specification criteria (i.e. items you must be able to do from day one to be </w:t>
      </w:r>
      <w:r w:rsidRPr="00E20804">
        <w:rPr>
          <w:sz w:val="24"/>
          <w:szCs w:val="24"/>
        </w:rPr>
        <w:lastRenderedPageBreak/>
        <w:t xml:space="preserve">able to do the job), identified as ‘Application’ </w:t>
      </w:r>
      <w:proofErr w:type="gramStart"/>
      <w:r w:rsidRPr="00E20804">
        <w:rPr>
          <w:sz w:val="24"/>
          <w:szCs w:val="24"/>
        </w:rPr>
        <w:t>in order to</w:t>
      </w:r>
      <w:proofErr w:type="gramEnd"/>
      <w:r w:rsidRPr="00E20804">
        <w:rPr>
          <w:sz w:val="24"/>
          <w:szCs w:val="24"/>
        </w:rPr>
        <w:t xml:space="preserve"> be shortlisted for this vacancy.  If </w:t>
      </w:r>
      <w:proofErr w:type="gramStart"/>
      <w:r w:rsidRPr="00E20804">
        <w:rPr>
          <w:sz w:val="24"/>
          <w:szCs w:val="24"/>
        </w:rPr>
        <w:t>a large number of</w:t>
      </w:r>
      <w:proofErr w:type="gramEnd"/>
      <w:r w:rsidRPr="00E20804">
        <w:rPr>
          <w:sz w:val="24"/>
          <w:szCs w:val="24"/>
        </w:rPr>
        <w:t xml:space="preserve"> applications are received, only those who also meet the Desirable criteria will be shortlisted.</w:t>
      </w:r>
    </w:p>
    <w:p w14:paraId="1A0F924D" w14:textId="77777777" w:rsidR="00E20804" w:rsidRPr="00E20804" w:rsidRDefault="00E20804" w:rsidP="00E20804">
      <w:pPr>
        <w:pStyle w:val="Subtitle"/>
        <w:numPr>
          <w:ilvl w:val="0"/>
          <w:numId w:val="0"/>
        </w:numPr>
        <w:spacing w:after="0" w:line="240" w:lineRule="auto"/>
        <w:jc w:val="left"/>
        <w:rPr>
          <w:sz w:val="24"/>
          <w:szCs w:val="24"/>
        </w:rPr>
      </w:pPr>
    </w:p>
    <w:p w14:paraId="5D531F87" w14:textId="2E414C0E" w:rsidR="007119D7" w:rsidRPr="00E20804" w:rsidRDefault="007119D7" w:rsidP="00E20804">
      <w:pPr>
        <w:pStyle w:val="Subtitle"/>
        <w:numPr>
          <w:ilvl w:val="0"/>
          <w:numId w:val="0"/>
        </w:numPr>
        <w:spacing w:after="0" w:line="240" w:lineRule="auto"/>
        <w:jc w:val="left"/>
        <w:rPr>
          <w:sz w:val="24"/>
          <w:szCs w:val="24"/>
        </w:rPr>
      </w:pPr>
      <w:r w:rsidRPr="00E20804">
        <w:rPr>
          <w:sz w:val="24"/>
          <w:szCs w:val="24"/>
        </w:rPr>
        <w:t xml:space="preserve">In this section, you are advised to list or number the person specification competency criteria against which you are providing evidence/examples </w:t>
      </w:r>
      <w:proofErr w:type="gramStart"/>
      <w:r w:rsidRPr="00E20804">
        <w:rPr>
          <w:sz w:val="24"/>
          <w:szCs w:val="24"/>
        </w:rPr>
        <w:t>in order to</w:t>
      </w:r>
      <w:proofErr w:type="gramEnd"/>
      <w:r w:rsidRPr="00E20804">
        <w:rPr>
          <w:sz w:val="24"/>
          <w:szCs w:val="24"/>
        </w:rPr>
        <w:t xml:space="preserve"> structure your supporting statement in a well organised way.</w:t>
      </w:r>
    </w:p>
    <w:p w14:paraId="58ED6C09" w14:textId="77777777" w:rsidR="007119D7" w:rsidRPr="007119D7" w:rsidRDefault="007119D7" w:rsidP="007119D7">
      <w:pPr>
        <w:pStyle w:val="Subtitle"/>
        <w:jc w:val="left"/>
        <w:rPr>
          <w:sz w:val="24"/>
          <w:szCs w:val="24"/>
        </w:rPr>
      </w:pPr>
    </w:p>
    <w:p w14:paraId="275687FD" w14:textId="5FEF34DD" w:rsidR="007119D7" w:rsidRPr="009D6A37" w:rsidRDefault="007119D7" w:rsidP="007119D7">
      <w:pPr>
        <w:pStyle w:val="Subtitle"/>
        <w:jc w:val="left"/>
        <w:rPr>
          <w:b/>
          <w:bCs/>
          <w:sz w:val="28"/>
          <w:szCs w:val="28"/>
        </w:rPr>
      </w:pPr>
      <w:r w:rsidRPr="009D6A37">
        <w:rPr>
          <w:b/>
          <w:bCs/>
          <w:sz w:val="28"/>
          <w:szCs w:val="28"/>
        </w:rPr>
        <w:t>General Points</w:t>
      </w:r>
      <w:r w:rsidR="00E20804" w:rsidRPr="009D6A37">
        <w:rPr>
          <w:b/>
          <w:bCs/>
          <w:sz w:val="28"/>
          <w:szCs w:val="28"/>
        </w:rPr>
        <w:t>.</w:t>
      </w:r>
    </w:p>
    <w:p w14:paraId="3DABABE8" w14:textId="77777777" w:rsidR="007119D7" w:rsidRPr="00E20804" w:rsidRDefault="007119D7" w:rsidP="00E20804">
      <w:pPr>
        <w:pStyle w:val="Subtitle"/>
        <w:numPr>
          <w:ilvl w:val="0"/>
          <w:numId w:val="0"/>
        </w:numPr>
        <w:spacing w:after="0" w:line="240" w:lineRule="auto"/>
        <w:jc w:val="left"/>
        <w:rPr>
          <w:sz w:val="24"/>
          <w:szCs w:val="24"/>
        </w:rPr>
      </w:pPr>
      <w:r w:rsidRPr="00E20804">
        <w:rPr>
          <w:sz w:val="24"/>
          <w:szCs w:val="24"/>
        </w:rPr>
        <w:t>Do not make assumptions or take things for granted.  West Yorkshire Fire &amp; Rescue Service selection procedures mean that selection panels look at the evidence before them and do not rely on other knowledge gleaned from personal contact or other sources.</w:t>
      </w:r>
    </w:p>
    <w:p w14:paraId="28122BF3" w14:textId="77777777" w:rsidR="00E20804" w:rsidRPr="00E20804" w:rsidRDefault="00E20804" w:rsidP="00E20804">
      <w:pPr>
        <w:pStyle w:val="Subtitle"/>
        <w:numPr>
          <w:ilvl w:val="0"/>
          <w:numId w:val="0"/>
        </w:numPr>
        <w:spacing w:after="0" w:line="240" w:lineRule="auto"/>
        <w:jc w:val="left"/>
        <w:rPr>
          <w:sz w:val="24"/>
          <w:szCs w:val="24"/>
        </w:rPr>
      </w:pPr>
    </w:p>
    <w:p w14:paraId="7DEEC98E" w14:textId="5926297B" w:rsidR="007119D7" w:rsidRPr="00E20804" w:rsidRDefault="007119D7" w:rsidP="00E20804">
      <w:pPr>
        <w:pStyle w:val="Subtitle"/>
        <w:numPr>
          <w:ilvl w:val="0"/>
          <w:numId w:val="0"/>
        </w:numPr>
        <w:spacing w:after="0" w:line="240" w:lineRule="auto"/>
        <w:jc w:val="left"/>
        <w:rPr>
          <w:sz w:val="24"/>
          <w:szCs w:val="24"/>
        </w:rPr>
      </w:pPr>
      <w:r w:rsidRPr="00E20804">
        <w:rPr>
          <w:sz w:val="24"/>
          <w:szCs w:val="24"/>
        </w:rPr>
        <w:t>Above all else, both internal and external candidates should ensure that they have fully addressed the person specification in the application.</w:t>
      </w:r>
    </w:p>
    <w:p w14:paraId="2D457C8B" w14:textId="77777777" w:rsidR="00E20804" w:rsidRPr="00E20804" w:rsidRDefault="00E20804" w:rsidP="00E20804">
      <w:pPr>
        <w:pStyle w:val="Subtitle"/>
        <w:numPr>
          <w:ilvl w:val="0"/>
          <w:numId w:val="0"/>
        </w:numPr>
        <w:spacing w:after="0" w:line="240" w:lineRule="auto"/>
        <w:jc w:val="left"/>
        <w:rPr>
          <w:sz w:val="24"/>
          <w:szCs w:val="24"/>
        </w:rPr>
      </w:pPr>
    </w:p>
    <w:p w14:paraId="4CB74A77" w14:textId="2E0FC000" w:rsidR="007119D7" w:rsidRPr="00E20804" w:rsidRDefault="007119D7" w:rsidP="00E20804">
      <w:pPr>
        <w:pStyle w:val="Subtitle"/>
        <w:numPr>
          <w:ilvl w:val="0"/>
          <w:numId w:val="0"/>
        </w:numPr>
        <w:spacing w:after="0" w:line="240" w:lineRule="auto"/>
        <w:jc w:val="left"/>
        <w:rPr>
          <w:sz w:val="24"/>
          <w:szCs w:val="24"/>
        </w:rPr>
      </w:pPr>
      <w:r w:rsidRPr="00E20804">
        <w:rPr>
          <w:sz w:val="24"/>
          <w:szCs w:val="24"/>
        </w:rPr>
        <w:t>Correspondence will be sent to your email account used to register on our e-recruitment system. Please check your email account regularly, including any junk/spam email folders.</w:t>
      </w:r>
    </w:p>
    <w:p w14:paraId="2EB09711" w14:textId="77777777" w:rsidR="007119D7" w:rsidRPr="007119D7" w:rsidRDefault="007119D7" w:rsidP="007119D7">
      <w:pPr>
        <w:pStyle w:val="Subtitle"/>
        <w:jc w:val="left"/>
        <w:rPr>
          <w:sz w:val="24"/>
          <w:szCs w:val="24"/>
        </w:rPr>
      </w:pPr>
    </w:p>
    <w:p w14:paraId="47A026DD" w14:textId="50EB566F" w:rsidR="007119D7" w:rsidRPr="009D6A37" w:rsidRDefault="007119D7" w:rsidP="007119D7">
      <w:pPr>
        <w:pStyle w:val="Subtitle"/>
        <w:jc w:val="left"/>
        <w:rPr>
          <w:b/>
          <w:bCs/>
          <w:sz w:val="28"/>
          <w:szCs w:val="28"/>
        </w:rPr>
      </w:pPr>
      <w:r w:rsidRPr="009D6A37">
        <w:rPr>
          <w:b/>
          <w:bCs/>
          <w:sz w:val="28"/>
          <w:szCs w:val="28"/>
        </w:rPr>
        <w:t>Disclosure of Criminal Background</w:t>
      </w:r>
      <w:r w:rsidR="00E20804" w:rsidRPr="009D6A37">
        <w:rPr>
          <w:b/>
          <w:bCs/>
          <w:sz w:val="28"/>
          <w:szCs w:val="28"/>
        </w:rPr>
        <w:t>.</w:t>
      </w:r>
    </w:p>
    <w:p w14:paraId="4312FABA" w14:textId="30B87BDC" w:rsidR="00E20804" w:rsidRDefault="00E20804" w:rsidP="00E20804">
      <w:pPr>
        <w:pStyle w:val="Subtitle"/>
        <w:numPr>
          <w:ilvl w:val="0"/>
          <w:numId w:val="0"/>
        </w:numPr>
        <w:spacing w:after="0" w:line="240" w:lineRule="auto"/>
        <w:jc w:val="left"/>
        <w:rPr>
          <w:sz w:val="24"/>
          <w:szCs w:val="24"/>
        </w:rPr>
      </w:pPr>
      <w:r>
        <w:rPr>
          <w:sz w:val="24"/>
          <w:szCs w:val="24"/>
        </w:rPr>
        <w:t xml:space="preserve">West Yorkshire Fire &amp; Rescue Service is listed as an exemption in the Rehabilitation of Offenders Act 1974 (Exceptions) Order </w:t>
      </w:r>
      <w:proofErr w:type="gramStart"/>
      <w:r>
        <w:rPr>
          <w:sz w:val="24"/>
          <w:szCs w:val="24"/>
        </w:rPr>
        <w:t>1975,</w:t>
      </w:r>
      <w:proofErr w:type="gramEnd"/>
      <w:r>
        <w:rPr>
          <w:sz w:val="24"/>
          <w:szCs w:val="24"/>
        </w:rPr>
        <w:t xml:space="preserve"> therefore all applicants must declare all spent and unspent convictions on their application. </w:t>
      </w:r>
    </w:p>
    <w:p w14:paraId="54E7904C" w14:textId="77777777" w:rsidR="00E20804" w:rsidRDefault="00E20804" w:rsidP="00E20804">
      <w:pPr>
        <w:pStyle w:val="Subtitle"/>
        <w:numPr>
          <w:ilvl w:val="0"/>
          <w:numId w:val="0"/>
        </w:numPr>
        <w:spacing w:after="0" w:line="240" w:lineRule="auto"/>
        <w:jc w:val="left"/>
        <w:rPr>
          <w:sz w:val="24"/>
          <w:szCs w:val="24"/>
        </w:rPr>
      </w:pPr>
    </w:p>
    <w:p w14:paraId="65FFD542" w14:textId="5C402B17" w:rsidR="007119D7" w:rsidRDefault="00E20804" w:rsidP="00E20804">
      <w:pPr>
        <w:pStyle w:val="Subtitle"/>
        <w:numPr>
          <w:ilvl w:val="0"/>
          <w:numId w:val="0"/>
        </w:numPr>
        <w:spacing w:after="0" w:line="240" w:lineRule="auto"/>
        <w:jc w:val="left"/>
        <w:rPr>
          <w:sz w:val="24"/>
          <w:szCs w:val="24"/>
        </w:rPr>
      </w:pPr>
      <w:r>
        <w:rPr>
          <w:sz w:val="24"/>
          <w:szCs w:val="24"/>
        </w:rPr>
        <w:t xml:space="preserve">The amendment to the Act means that Fire &amp; Rescue </w:t>
      </w:r>
      <w:proofErr w:type="spellStart"/>
      <w:r>
        <w:rPr>
          <w:sz w:val="24"/>
          <w:szCs w:val="24"/>
        </w:rPr>
        <w:t>Service’s</w:t>
      </w:r>
      <w:proofErr w:type="spellEnd"/>
      <w:r>
        <w:rPr>
          <w:sz w:val="24"/>
          <w:szCs w:val="24"/>
        </w:rPr>
        <w:t xml:space="preserve"> are now required to perform a minimum of a Standard Disclosure and Barring Service (DBS) check for all employees.</w:t>
      </w:r>
    </w:p>
    <w:p w14:paraId="689F41D9" w14:textId="77777777" w:rsidR="00E20804" w:rsidRDefault="00E20804" w:rsidP="00E20804">
      <w:pPr>
        <w:pStyle w:val="Subtitle"/>
        <w:numPr>
          <w:ilvl w:val="0"/>
          <w:numId w:val="0"/>
        </w:numPr>
        <w:spacing w:after="0" w:line="240" w:lineRule="auto"/>
        <w:jc w:val="left"/>
        <w:rPr>
          <w:b/>
          <w:bCs/>
          <w:sz w:val="24"/>
          <w:szCs w:val="24"/>
        </w:rPr>
      </w:pPr>
    </w:p>
    <w:p w14:paraId="0278A1AE" w14:textId="245639B1" w:rsidR="00DA0000" w:rsidRDefault="00DA0000" w:rsidP="00DA0000">
      <w:pPr>
        <w:pStyle w:val="Subtitle"/>
        <w:numPr>
          <w:ilvl w:val="0"/>
          <w:numId w:val="0"/>
        </w:numPr>
        <w:spacing w:after="0" w:line="240" w:lineRule="auto"/>
        <w:jc w:val="left"/>
        <w:rPr>
          <w:sz w:val="24"/>
          <w:szCs w:val="24"/>
        </w:rPr>
      </w:pPr>
      <w:r>
        <w:rPr>
          <w:sz w:val="24"/>
          <w:szCs w:val="24"/>
        </w:rPr>
        <w:t>Failure to declare any convictions may result in any conditional offer of employment being retracted.</w:t>
      </w:r>
    </w:p>
    <w:p w14:paraId="0D8C6330" w14:textId="77777777" w:rsidR="007119D7" w:rsidRPr="007119D7" w:rsidRDefault="007119D7" w:rsidP="007119D7">
      <w:pPr>
        <w:pStyle w:val="Subtitle"/>
        <w:jc w:val="left"/>
        <w:rPr>
          <w:sz w:val="24"/>
          <w:szCs w:val="24"/>
        </w:rPr>
      </w:pPr>
    </w:p>
    <w:p w14:paraId="5DC5DF5C" w14:textId="2D303D21" w:rsidR="007119D7" w:rsidRPr="009D6A37" w:rsidRDefault="00DA0000" w:rsidP="007119D7">
      <w:pPr>
        <w:pStyle w:val="Subtitle"/>
        <w:jc w:val="left"/>
        <w:rPr>
          <w:b/>
          <w:bCs/>
          <w:sz w:val="28"/>
          <w:szCs w:val="28"/>
        </w:rPr>
      </w:pPr>
      <w:r w:rsidRPr="009D6A37">
        <w:rPr>
          <w:b/>
          <w:bCs/>
          <w:sz w:val="28"/>
          <w:szCs w:val="28"/>
        </w:rPr>
        <w:t>Diversity</w:t>
      </w:r>
      <w:r w:rsidR="007119D7" w:rsidRPr="009D6A37">
        <w:rPr>
          <w:b/>
          <w:bCs/>
          <w:sz w:val="28"/>
          <w:szCs w:val="28"/>
        </w:rPr>
        <w:t xml:space="preserve"> and </w:t>
      </w:r>
      <w:r w:rsidRPr="009D6A37">
        <w:rPr>
          <w:b/>
          <w:bCs/>
          <w:sz w:val="28"/>
          <w:szCs w:val="28"/>
        </w:rPr>
        <w:t>Inclusion</w:t>
      </w:r>
      <w:r w:rsidR="007119D7" w:rsidRPr="009D6A37">
        <w:rPr>
          <w:b/>
          <w:bCs/>
          <w:sz w:val="28"/>
          <w:szCs w:val="28"/>
        </w:rPr>
        <w:t xml:space="preserve"> Statement</w:t>
      </w:r>
      <w:r w:rsidRPr="009D6A37">
        <w:rPr>
          <w:b/>
          <w:bCs/>
          <w:sz w:val="28"/>
          <w:szCs w:val="28"/>
        </w:rPr>
        <w:t>.</w:t>
      </w:r>
    </w:p>
    <w:p w14:paraId="2B3ECDC6" w14:textId="0D3095F9" w:rsidR="00DA0000" w:rsidRDefault="00DA0000" w:rsidP="00DA0000">
      <w:pPr>
        <w:rPr>
          <w:rFonts w:ascii="Century Gothic" w:hAnsi="Century Gothic"/>
          <w:color w:val="44546A" w:themeColor="text2"/>
        </w:rPr>
      </w:pPr>
      <w:r w:rsidRPr="00DA0000">
        <w:rPr>
          <w:rFonts w:ascii="Century Gothic" w:hAnsi="Century Gothic"/>
          <w:color w:val="44546A" w:themeColor="text2"/>
        </w:rPr>
        <w:t>West Yorkshire</w:t>
      </w:r>
      <w:r>
        <w:rPr>
          <w:rFonts w:ascii="Century Gothic" w:hAnsi="Century Gothic"/>
          <w:color w:val="44546A" w:themeColor="text2"/>
        </w:rPr>
        <w:t xml:space="preserve"> Fire &amp; Rescue Service promotes equality of opportunity for all by fostering good relations. We work under the Public Sector Equality Duty to illuminate illegal behaviour such as discrimination, harassment and victimisation. We have an organisational and moral responsibility to promote diversity and inclusion across all protected characteristics: race, sex, disability, age, sexual orientation, religion or belief, gender reassignment, marriage and civil partnerships and pregnancy and maternity. </w:t>
      </w:r>
    </w:p>
    <w:p w14:paraId="1C03FFED" w14:textId="26B2542C" w:rsidR="009B20A5" w:rsidRDefault="00DA0000" w:rsidP="009B20A5">
      <w:pPr>
        <w:rPr>
          <w:rFonts w:ascii="Century Gothic" w:hAnsi="Century Gothic"/>
          <w:color w:val="44546A" w:themeColor="text2"/>
        </w:rPr>
      </w:pPr>
      <w:r>
        <w:rPr>
          <w:rFonts w:ascii="Century Gothic" w:hAnsi="Century Gothic"/>
          <w:color w:val="44546A" w:themeColor="text2"/>
        </w:rPr>
        <w:lastRenderedPageBreak/>
        <w:t>Our approach to diversity and inclusion is to ensure everyone is invested and included in this journey. We promote dignity and respect, kindness, allyship and appreciate the value that any individual can bring in the workplace. We respect each and everybody’s individual journey and we hope to provide staff with the knowledge, skills and awareness of why and how we do this.</w:t>
      </w:r>
    </w:p>
    <w:p w14:paraId="3DCDE323" w14:textId="77777777" w:rsidR="009B20A5" w:rsidRPr="009B20A5" w:rsidRDefault="009B20A5" w:rsidP="007119D7">
      <w:pPr>
        <w:pStyle w:val="Subtitle"/>
        <w:jc w:val="left"/>
        <w:rPr>
          <w:b/>
          <w:bCs/>
          <w:sz w:val="24"/>
          <w:szCs w:val="36"/>
        </w:rPr>
      </w:pPr>
    </w:p>
    <w:p w14:paraId="719063DE" w14:textId="0E924E9F" w:rsidR="007119D7" w:rsidRPr="009D6A37" w:rsidRDefault="007119D7" w:rsidP="009B20A5">
      <w:pPr>
        <w:pStyle w:val="Subtitle"/>
        <w:jc w:val="left"/>
        <w:rPr>
          <w:b/>
          <w:bCs/>
          <w:sz w:val="28"/>
        </w:rPr>
      </w:pPr>
      <w:r w:rsidRPr="009D6A37">
        <w:rPr>
          <w:b/>
          <w:bCs/>
          <w:sz w:val="28"/>
        </w:rPr>
        <w:t>Data Protection Statement</w:t>
      </w:r>
      <w:r w:rsidR="009B20A5" w:rsidRPr="009D6A37">
        <w:rPr>
          <w:b/>
          <w:bCs/>
          <w:sz w:val="28"/>
        </w:rPr>
        <w:t>.</w:t>
      </w:r>
      <w:r w:rsidRPr="009D6A37">
        <w:rPr>
          <w:b/>
          <w:bCs/>
          <w:sz w:val="28"/>
        </w:rPr>
        <w:t xml:space="preserve"> </w:t>
      </w:r>
    </w:p>
    <w:p w14:paraId="4B542E37" w14:textId="77777777" w:rsidR="007119D7" w:rsidRPr="009B20A5" w:rsidRDefault="007119D7" w:rsidP="009B20A5">
      <w:pPr>
        <w:pStyle w:val="Subtitle"/>
        <w:jc w:val="left"/>
        <w:rPr>
          <w:sz w:val="24"/>
          <w:szCs w:val="44"/>
        </w:rPr>
      </w:pPr>
      <w:r w:rsidRPr="009B20A5">
        <w:rPr>
          <w:sz w:val="24"/>
          <w:szCs w:val="44"/>
        </w:rPr>
        <w:t>As part of your application for employment with the West Yorkshire Fire &amp; Rescue Service, we will hold personal information about you.</w:t>
      </w:r>
    </w:p>
    <w:p w14:paraId="2EC114CF" w14:textId="77777777" w:rsidR="007119D7" w:rsidRPr="009B20A5" w:rsidRDefault="007119D7" w:rsidP="009B20A5">
      <w:pPr>
        <w:pStyle w:val="Subtitle"/>
        <w:jc w:val="left"/>
        <w:rPr>
          <w:sz w:val="24"/>
          <w:szCs w:val="44"/>
        </w:rPr>
      </w:pPr>
      <w:r w:rsidRPr="009B20A5">
        <w:rPr>
          <w:sz w:val="24"/>
          <w:szCs w:val="44"/>
        </w:rPr>
        <w:t>The holding of this data is covered by current Data Protection legislation, which protects people from the potential misuse of personal data.</w:t>
      </w:r>
    </w:p>
    <w:p w14:paraId="296114B9" w14:textId="77777777" w:rsidR="007119D7" w:rsidRPr="009B20A5" w:rsidRDefault="007119D7" w:rsidP="009B20A5">
      <w:pPr>
        <w:pStyle w:val="Subtitle"/>
        <w:jc w:val="left"/>
        <w:rPr>
          <w:sz w:val="24"/>
          <w:szCs w:val="24"/>
        </w:rPr>
      </w:pPr>
      <w:r w:rsidRPr="009B20A5">
        <w:rPr>
          <w:sz w:val="24"/>
          <w:szCs w:val="24"/>
        </w:rPr>
        <w:t>West Yorkshire Fire &amp; Rescue Service conforms to the guiding principles of the Act.</w:t>
      </w:r>
    </w:p>
    <w:p w14:paraId="0F95A755" w14:textId="77777777" w:rsidR="007119D7" w:rsidRPr="009B20A5" w:rsidRDefault="007119D7" w:rsidP="009B20A5">
      <w:pPr>
        <w:pStyle w:val="Subtitle"/>
        <w:numPr>
          <w:ilvl w:val="0"/>
          <w:numId w:val="12"/>
        </w:numPr>
        <w:spacing w:after="0" w:line="240" w:lineRule="auto"/>
        <w:jc w:val="left"/>
        <w:rPr>
          <w:sz w:val="24"/>
          <w:szCs w:val="24"/>
        </w:rPr>
      </w:pPr>
      <w:r w:rsidRPr="009B20A5">
        <w:rPr>
          <w:sz w:val="24"/>
          <w:szCs w:val="24"/>
        </w:rPr>
        <w:t>The data will be obtained lawfully and fairly.</w:t>
      </w:r>
    </w:p>
    <w:p w14:paraId="6E8DBA56" w14:textId="77777777" w:rsidR="009B20A5" w:rsidRPr="009B20A5" w:rsidRDefault="009B20A5" w:rsidP="009B20A5">
      <w:pPr>
        <w:pStyle w:val="Subtitle"/>
        <w:numPr>
          <w:ilvl w:val="0"/>
          <w:numId w:val="0"/>
        </w:numPr>
        <w:spacing w:after="0" w:line="240" w:lineRule="auto"/>
        <w:jc w:val="left"/>
        <w:rPr>
          <w:sz w:val="24"/>
          <w:szCs w:val="24"/>
        </w:rPr>
      </w:pPr>
    </w:p>
    <w:p w14:paraId="0E52A63F" w14:textId="47504C59" w:rsidR="007119D7" w:rsidRPr="009B20A5" w:rsidRDefault="007119D7" w:rsidP="009B20A5">
      <w:pPr>
        <w:pStyle w:val="Subtitle"/>
        <w:numPr>
          <w:ilvl w:val="0"/>
          <w:numId w:val="12"/>
        </w:numPr>
        <w:spacing w:after="0" w:line="240" w:lineRule="auto"/>
        <w:jc w:val="left"/>
        <w:rPr>
          <w:sz w:val="24"/>
          <w:szCs w:val="24"/>
        </w:rPr>
      </w:pPr>
      <w:r w:rsidRPr="009B20A5">
        <w:rPr>
          <w:sz w:val="24"/>
          <w:szCs w:val="24"/>
        </w:rPr>
        <w:t>The data will only be held for a specified and lawful purpose.  It will only be used for recruitment/statistical purposes.</w:t>
      </w:r>
    </w:p>
    <w:p w14:paraId="7E43E570" w14:textId="77777777" w:rsidR="009B20A5" w:rsidRPr="009B20A5" w:rsidRDefault="009B20A5" w:rsidP="009B20A5">
      <w:pPr>
        <w:pStyle w:val="Subtitle"/>
        <w:numPr>
          <w:ilvl w:val="0"/>
          <w:numId w:val="0"/>
        </w:numPr>
        <w:spacing w:after="0" w:line="240" w:lineRule="auto"/>
        <w:jc w:val="left"/>
        <w:rPr>
          <w:sz w:val="24"/>
          <w:szCs w:val="24"/>
        </w:rPr>
      </w:pPr>
    </w:p>
    <w:p w14:paraId="5BD00A59" w14:textId="4E32646F" w:rsidR="007119D7" w:rsidRPr="009B20A5" w:rsidRDefault="007119D7" w:rsidP="009B20A5">
      <w:pPr>
        <w:pStyle w:val="Subtitle"/>
        <w:numPr>
          <w:ilvl w:val="0"/>
          <w:numId w:val="12"/>
        </w:numPr>
        <w:spacing w:after="0" w:line="240" w:lineRule="auto"/>
        <w:jc w:val="left"/>
        <w:rPr>
          <w:sz w:val="24"/>
          <w:szCs w:val="24"/>
        </w:rPr>
      </w:pPr>
      <w:r w:rsidRPr="009B20A5">
        <w:rPr>
          <w:sz w:val="24"/>
          <w:szCs w:val="24"/>
        </w:rPr>
        <w:t>For certain roles within the Service GP reports /records and specialist reports may be requested as part of the recruitment / pre-employment process.</w:t>
      </w:r>
    </w:p>
    <w:p w14:paraId="013578F4" w14:textId="77777777" w:rsidR="009B20A5" w:rsidRPr="009B20A5" w:rsidRDefault="009B20A5" w:rsidP="009B20A5">
      <w:pPr>
        <w:pStyle w:val="Subtitle"/>
        <w:numPr>
          <w:ilvl w:val="0"/>
          <w:numId w:val="0"/>
        </w:numPr>
        <w:spacing w:after="0" w:line="240" w:lineRule="auto"/>
        <w:jc w:val="left"/>
        <w:rPr>
          <w:sz w:val="24"/>
          <w:szCs w:val="24"/>
        </w:rPr>
      </w:pPr>
    </w:p>
    <w:p w14:paraId="7D3F5352" w14:textId="0DC60834" w:rsidR="007119D7" w:rsidRPr="009B20A5" w:rsidRDefault="007119D7" w:rsidP="009B20A5">
      <w:pPr>
        <w:pStyle w:val="Subtitle"/>
        <w:numPr>
          <w:ilvl w:val="0"/>
          <w:numId w:val="12"/>
        </w:numPr>
        <w:spacing w:after="0" w:line="240" w:lineRule="auto"/>
        <w:jc w:val="left"/>
        <w:rPr>
          <w:sz w:val="24"/>
          <w:szCs w:val="24"/>
        </w:rPr>
      </w:pPr>
      <w:r w:rsidRPr="009B20A5">
        <w:rPr>
          <w:sz w:val="24"/>
          <w:szCs w:val="24"/>
        </w:rPr>
        <w:t xml:space="preserve">Any medical or health related information provided by yourself or a health professional will only be accessible to the appropriate Occupational Health staff.  </w:t>
      </w:r>
    </w:p>
    <w:p w14:paraId="3FADE791" w14:textId="77777777" w:rsidR="009B20A5" w:rsidRPr="009B20A5" w:rsidRDefault="009B20A5" w:rsidP="009B20A5">
      <w:pPr>
        <w:pStyle w:val="Subtitle"/>
        <w:numPr>
          <w:ilvl w:val="0"/>
          <w:numId w:val="0"/>
        </w:numPr>
        <w:spacing w:after="0" w:line="240" w:lineRule="auto"/>
        <w:jc w:val="left"/>
        <w:rPr>
          <w:sz w:val="24"/>
          <w:szCs w:val="24"/>
        </w:rPr>
      </w:pPr>
    </w:p>
    <w:p w14:paraId="38FB093A" w14:textId="7B6DD5BF" w:rsidR="007119D7" w:rsidRPr="009B20A5" w:rsidRDefault="007119D7" w:rsidP="009B20A5">
      <w:pPr>
        <w:pStyle w:val="Subtitle"/>
        <w:numPr>
          <w:ilvl w:val="0"/>
          <w:numId w:val="12"/>
        </w:numPr>
        <w:spacing w:after="0" w:line="240" w:lineRule="auto"/>
        <w:jc w:val="left"/>
        <w:rPr>
          <w:sz w:val="24"/>
          <w:szCs w:val="24"/>
        </w:rPr>
      </w:pPr>
      <w:r w:rsidRPr="009B20A5">
        <w:rPr>
          <w:sz w:val="24"/>
          <w:szCs w:val="24"/>
        </w:rPr>
        <w:t>The personal (e.g. name, address etc.) data will not be divulged to any other organisation.</w:t>
      </w:r>
    </w:p>
    <w:p w14:paraId="516AE2E8" w14:textId="77777777" w:rsidR="009B20A5" w:rsidRPr="009B20A5" w:rsidRDefault="009B20A5" w:rsidP="009B20A5">
      <w:pPr>
        <w:pStyle w:val="Subtitle"/>
        <w:numPr>
          <w:ilvl w:val="0"/>
          <w:numId w:val="0"/>
        </w:numPr>
        <w:spacing w:after="0" w:line="240" w:lineRule="auto"/>
        <w:jc w:val="left"/>
        <w:rPr>
          <w:sz w:val="24"/>
          <w:szCs w:val="24"/>
        </w:rPr>
      </w:pPr>
    </w:p>
    <w:p w14:paraId="6D77A3B4" w14:textId="0D996957" w:rsidR="007119D7" w:rsidRPr="009B20A5" w:rsidRDefault="007119D7" w:rsidP="009B20A5">
      <w:pPr>
        <w:pStyle w:val="Subtitle"/>
        <w:numPr>
          <w:ilvl w:val="0"/>
          <w:numId w:val="12"/>
        </w:numPr>
        <w:spacing w:after="0" w:line="240" w:lineRule="auto"/>
        <w:jc w:val="left"/>
        <w:rPr>
          <w:sz w:val="24"/>
          <w:szCs w:val="24"/>
        </w:rPr>
      </w:pPr>
      <w:r w:rsidRPr="009B20A5">
        <w:rPr>
          <w:sz w:val="24"/>
          <w:szCs w:val="24"/>
        </w:rPr>
        <w:t>The data will only be seen by those directly involved in the selection process and those authorised to process this data (e.g. the Human Resources Department).</w:t>
      </w:r>
    </w:p>
    <w:p w14:paraId="7F5B1D28" w14:textId="77777777" w:rsidR="009B20A5" w:rsidRPr="009B20A5" w:rsidRDefault="009B20A5" w:rsidP="009B20A5">
      <w:pPr>
        <w:pStyle w:val="Subtitle"/>
        <w:numPr>
          <w:ilvl w:val="0"/>
          <w:numId w:val="0"/>
        </w:numPr>
        <w:spacing w:after="0" w:line="240" w:lineRule="auto"/>
        <w:jc w:val="left"/>
        <w:rPr>
          <w:sz w:val="24"/>
          <w:szCs w:val="24"/>
        </w:rPr>
      </w:pPr>
    </w:p>
    <w:p w14:paraId="463EFE82" w14:textId="0C8FAFE2" w:rsidR="007119D7" w:rsidRPr="009B20A5" w:rsidRDefault="007119D7" w:rsidP="009B20A5">
      <w:pPr>
        <w:pStyle w:val="Subtitle"/>
        <w:numPr>
          <w:ilvl w:val="0"/>
          <w:numId w:val="12"/>
        </w:numPr>
        <w:spacing w:after="0" w:line="240" w:lineRule="auto"/>
        <w:jc w:val="left"/>
        <w:rPr>
          <w:sz w:val="24"/>
          <w:szCs w:val="24"/>
        </w:rPr>
      </w:pPr>
      <w:r w:rsidRPr="009B20A5">
        <w:rPr>
          <w:sz w:val="24"/>
          <w:szCs w:val="24"/>
        </w:rPr>
        <w:t>Applications and allied forms will be destroyed after a period of 12 months from the end of the appointment of the successful candidate.  All electronic personal data will be deleted at the end of the appropriate financial year.  If it is your wish that we destroy your personal data prior to our agreed retention periods, then you may request this in writing.</w:t>
      </w:r>
    </w:p>
    <w:p w14:paraId="49880463" w14:textId="77777777" w:rsidR="009B20A5" w:rsidRPr="009B20A5" w:rsidRDefault="009B20A5" w:rsidP="009B20A5">
      <w:pPr>
        <w:pStyle w:val="Subtitle"/>
        <w:numPr>
          <w:ilvl w:val="0"/>
          <w:numId w:val="0"/>
        </w:numPr>
        <w:spacing w:after="0" w:line="240" w:lineRule="auto"/>
        <w:jc w:val="left"/>
        <w:rPr>
          <w:sz w:val="24"/>
          <w:szCs w:val="24"/>
        </w:rPr>
      </w:pPr>
    </w:p>
    <w:p w14:paraId="6B59A483" w14:textId="79BC57FA" w:rsidR="007119D7" w:rsidRPr="009B20A5" w:rsidRDefault="007119D7" w:rsidP="009B20A5">
      <w:pPr>
        <w:pStyle w:val="Subtitle"/>
        <w:numPr>
          <w:ilvl w:val="0"/>
          <w:numId w:val="12"/>
        </w:numPr>
        <w:spacing w:after="0" w:line="240" w:lineRule="auto"/>
        <w:jc w:val="left"/>
        <w:rPr>
          <w:sz w:val="24"/>
          <w:szCs w:val="24"/>
        </w:rPr>
      </w:pPr>
      <w:r w:rsidRPr="009B20A5">
        <w:rPr>
          <w:sz w:val="24"/>
          <w:szCs w:val="24"/>
        </w:rPr>
        <w:t xml:space="preserve">We will retain your information for as long as is required to meet the purpose of collection or </w:t>
      </w:r>
      <w:proofErr w:type="gramStart"/>
      <w:r w:rsidRPr="009B20A5">
        <w:rPr>
          <w:sz w:val="24"/>
          <w:szCs w:val="24"/>
        </w:rPr>
        <w:t>as long as</w:t>
      </w:r>
      <w:proofErr w:type="gramEnd"/>
      <w:r w:rsidRPr="009B20A5">
        <w:rPr>
          <w:sz w:val="24"/>
          <w:szCs w:val="24"/>
        </w:rPr>
        <w:t xml:space="preserve"> the law requires.  Information on retention periods can be found on our website here </w:t>
      </w:r>
      <w:hyperlink r:id="rId13" w:tgtFrame="_blank" w:tooltip="Opens in a new window" w:history="1">
        <w:r w:rsidRPr="009B20A5">
          <w:rPr>
            <w:color w:val="4F81BD"/>
            <w:sz w:val="24"/>
            <w:szCs w:val="24"/>
            <w:u w:val="single"/>
          </w:rPr>
          <w:t xml:space="preserve">WYFRS Records Retention </w:t>
        </w:r>
        <w:proofErr w:type="gramStart"/>
        <w:r w:rsidRPr="009B20A5">
          <w:rPr>
            <w:color w:val="4F81BD"/>
            <w:sz w:val="24"/>
            <w:szCs w:val="24"/>
            <w:u w:val="single"/>
          </w:rPr>
          <w:t>Schedule(</w:t>
        </w:r>
        <w:proofErr w:type="gramEnd"/>
        <w:r w:rsidRPr="009B20A5">
          <w:rPr>
            <w:color w:val="4F81BD"/>
            <w:sz w:val="24"/>
            <w:szCs w:val="24"/>
            <w:u w:val="single"/>
          </w:rPr>
          <w:t>Opens in a new window)</w:t>
        </w:r>
      </w:hyperlink>
      <w:r w:rsidRPr="009B20A5">
        <w:rPr>
          <w:sz w:val="24"/>
          <w:szCs w:val="24"/>
        </w:rPr>
        <w:t>.</w:t>
      </w:r>
    </w:p>
    <w:p w14:paraId="6909284E" w14:textId="77777777" w:rsidR="007119D7" w:rsidRDefault="007119D7" w:rsidP="007119D7">
      <w:pPr>
        <w:pStyle w:val="ListParagraph"/>
        <w:ind w:left="-426"/>
        <w:rPr>
          <w:b/>
          <w:bCs/>
        </w:rPr>
      </w:pPr>
    </w:p>
    <w:p w14:paraId="1F5C15C6" w14:textId="77777777" w:rsidR="007119D7" w:rsidRDefault="007119D7" w:rsidP="007119D7">
      <w:pPr>
        <w:pStyle w:val="Subtitle"/>
        <w:ind w:left="-426" w:hanging="720"/>
        <w:jc w:val="left"/>
        <w:rPr>
          <w:b/>
          <w:bCs/>
          <w:sz w:val="22"/>
        </w:rPr>
      </w:pPr>
      <w:r>
        <w:rPr>
          <w:b/>
          <w:bCs/>
          <w:sz w:val="22"/>
        </w:rPr>
        <w:lastRenderedPageBreak/>
        <w:tab/>
      </w:r>
    </w:p>
    <w:p w14:paraId="2ABC13D0" w14:textId="77777777" w:rsidR="007119D7" w:rsidRPr="009B20A5" w:rsidRDefault="007119D7" w:rsidP="009B20A5">
      <w:pPr>
        <w:pStyle w:val="Subtitle"/>
        <w:jc w:val="left"/>
        <w:rPr>
          <w:sz w:val="24"/>
          <w:szCs w:val="24"/>
        </w:rPr>
      </w:pPr>
      <w:r w:rsidRPr="009B20A5">
        <w:rPr>
          <w:sz w:val="24"/>
          <w:szCs w:val="24"/>
        </w:rPr>
        <w:t>However, the successful candidate’s information will be carried forward onto the personal management systems / personal record files held within the Service and will be retained in line with our published retention schedule.</w:t>
      </w:r>
    </w:p>
    <w:p w14:paraId="5DB4602C" w14:textId="5CC08B40" w:rsidR="007119D7" w:rsidRPr="009D6A37" w:rsidRDefault="007119D7" w:rsidP="009B20A5">
      <w:pPr>
        <w:pStyle w:val="Subtitle"/>
        <w:jc w:val="left"/>
        <w:rPr>
          <w:b/>
          <w:bCs/>
          <w:sz w:val="28"/>
        </w:rPr>
      </w:pPr>
      <w:r w:rsidRPr="009D6A37">
        <w:rPr>
          <w:b/>
          <w:bCs/>
          <w:sz w:val="28"/>
        </w:rPr>
        <w:t>Pre-employment Checks</w:t>
      </w:r>
      <w:r w:rsidR="009B20A5" w:rsidRPr="009D6A37">
        <w:rPr>
          <w:b/>
          <w:bCs/>
          <w:sz w:val="28"/>
        </w:rPr>
        <w:t>.</w:t>
      </w:r>
    </w:p>
    <w:p w14:paraId="6BDA660D" w14:textId="77777777" w:rsidR="007119D7" w:rsidRPr="009B20A5" w:rsidRDefault="007119D7" w:rsidP="009B20A5">
      <w:pPr>
        <w:rPr>
          <w:rFonts w:ascii="Century Gothic" w:hAnsi="Century Gothic" w:cs="Arial"/>
          <w:color w:val="44546A" w:themeColor="text2"/>
          <w:lang w:val="en-US"/>
        </w:rPr>
      </w:pPr>
      <w:r w:rsidRPr="009B20A5">
        <w:rPr>
          <w:rFonts w:ascii="Century Gothic" w:hAnsi="Century Gothic" w:cs="Arial"/>
          <w:color w:val="44546A" w:themeColor="text2"/>
          <w:lang w:val="en-US"/>
        </w:rPr>
        <w:t xml:space="preserve">West Yorkshire Fire &amp; Rescue Service (WYFRS) is classed as a Government Agency and is therefore bound by the HMG Security Policy Framework </w:t>
      </w:r>
    </w:p>
    <w:p w14:paraId="2C584106" w14:textId="77777777" w:rsidR="007119D7" w:rsidRPr="009B20A5" w:rsidRDefault="007119D7" w:rsidP="009B20A5">
      <w:pPr>
        <w:rPr>
          <w:rFonts w:ascii="Century Gothic" w:hAnsi="Century Gothic" w:cs="Arial"/>
          <w:color w:val="44546A" w:themeColor="text2"/>
          <w:lang w:val="en-US"/>
        </w:rPr>
      </w:pPr>
      <w:r w:rsidRPr="009B20A5">
        <w:rPr>
          <w:rFonts w:ascii="Century Gothic" w:hAnsi="Century Gothic" w:cs="Arial"/>
          <w:color w:val="44546A" w:themeColor="text2"/>
          <w:lang w:val="en-US"/>
        </w:rPr>
        <w:t xml:space="preserve">In relation to recruitment of new employees, WYFRS must ensure the trustworthiness, integrity, and reliability of all its employees. Therefore, all new employees will be subject to pre-employment screening recruitment controls known as the Baseline Personnel Security Standard (BPSS), which seeks to address identity fraud, illegal </w:t>
      </w:r>
      <w:proofErr w:type="gramStart"/>
      <w:r w:rsidRPr="009B20A5">
        <w:rPr>
          <w:rFonts w:ascii="Century Gothic" w:hAnsi="Century Gothic" w:cs="Arial"/>
          <w:color w:val="44546A" w:themeColor="text2"/>
          <w:lang w:val="en-US"/>
        </w:rPr>
        <w:t>working</w:t>
      </w:r>
      <w:proofErr w:type="gramEnd"/>
      <w:r w:rsidRPr="009B20A5">
        <w:rPr>
          <w:rFonts w:ascii="Century Gothic" w:hAnsi="Century Gothic" w:cs="Arial"/>
          <w:color w:val="44546A" w:themeColor="text2"/>
          <w:lang w:val="en-US"/>
        </w:rPr>
        <w:t xml:space="preserve"> and deception. </w:t>
      </w:r>
    </w:p>
    <w:p w14:paraId="16D53A16" w14:textId="5A976B15" w:rsidR="007119D7" w:rsidRPr="009B20A5" w:rsidRDefault="007119D7" w:rsidP="009B20A5">
      <w:pPr>
        <w:rPr>
          <w:rFonts w:ascii="Century Gothic" w:hAnsi="Century Gothic" w:cs="Arial"/>
          <w:color w:val="44546A" w:themeColor="text2"/>
          <w:lang w:val="en-US"/>
        </w:rPr>
      </w:pPr>
      <w:r w:rsidRPr="009B20A5">
        <w:rPr>
          <w:rFonts w:ascii="Century Gothic" w:hAnsi="Century Gothic" w:cs="Arial"/>
          <w:color w:val="44546A" w:themeColor="text2"/>
          <w:lang w:val="en-US"/>
        </w:rPr>
        <w:t xml:space="preserve">The </w:t>
      </w:r>
      <w:r w:rsidR="009B20A5" w:rsidRPr="009B20A5">
        <w:rPr>
          <w:rFonts w:ascii="Century Gothic" w:hAnsi="Century Gothic" w:cs="Arial"/>
          <w:color w:val="44546A" w:themeColor="text2"/>
          <w:lang w:val="en-US"/>
        </w:rPr>
        <w:t>r</w:t>
      </w:r>
      <w:r w:rsidRPr="009B20A5">
        <w:rPr>
          <w:rFonts w:ascii="Century Gothic" w:hAnsi="Century Gothic" w:cs="Arial"/>
          <w:color w:val="44546A" w:themeColor="text2"/>
          <w:lang w:val="en-US"/>
        </w:rPr>
        <w:t>equirements of the Baseline Personnel Security Standard are:</w:t>
      </w:r>
    </w:p>
    <w:p w14:paraId="0D221F8F" w14:textId="61AAFF86" w:rsidR="007119D7" w:rsidRPr="009B20A5" w:rsidRDefault="007119D7" w:rsidP="009B20A5">
      <w:pPr>
        <w:widowControl w:val="0"/>
        <w:numPr>
          <w:ilvl w:val="0"/>
          <w:numId w:val="8"/>
        </w:numPr>
        <w:overflowPunct w:val="0"/>
        <w:autoSpaceDE w:val="0"/>
        <w:autoSpaceDN w:val="0"/>
        <w:adjustRightInd w:val="0"/>
        <w:spacing w:after="0" w:line="240" w:lineRule="auto"/>
        <w:ind w:left="284" w:hanging="284"/>
        <w:rPr>
          <w:rFonts w:ascii="Century Gothic" w:hAnsi="Century Gothic" w:cs="Arial"/>
          <w:color w:val="44546A" w:themeColor="text2"/>
          <w:lang w:val="en-US"/>
        </w:rPr>
      </w:pPr>
      <w:r w:rsidRPr="009B20A5">
        <w:rPr>
          <w:rFonts w:ascii="Century Gothic" w:hAnsi="Century Gothic" w:cs="Arial"/>
          <w:color w:val="44546A" w:themeColor="text2"/>
          <w:lang w:val="en-US"/>
        </w:rPr>
        <w:t>Identity</w:t>
      </w:r>
      <w:r w:rsidR="009B20A5" w:rsidRPr="009B20A5">
        <w:rPr>
          <w:rFonts w:ascii="Century Gothic" w:hAnsi="Century Gothic" w:cs="Arial"/>
          <w:color w:val="44546A" w:themeColor="text2"/>
          <w:lang w:val="en-US"/>
        </w:rPr>
        <w:t>.</w:t>
      </w:r>
    </w:p>
    <w:p w14:paraId="2F4BC05C" w14:textId="7C8C5FCD" w:rsidR="009B20A5" w:rsidRPr="009B20A5" w:rsidRDefault="009B20A5" w:rsidP="009B20A5">
      <w:pPr>
        <w:widowControl w:val="0"/>
        <w:numPr>
          <w:ilvl w:val="0"/>
          <w:numId w:val="8"/>
        </w:numPr>
        <w:overflowPunct w:val="0"/>
        <w:autoSpaceDE w:val="0"/>
        <w:autoSpaceDN w:val="0"/>
        <w:adjustRightInd w:val="0"/>
        <w:spacing w:after="0" w:line="240" w:lineRule="auto"/>
        <w:ind w:left="284" w:hanging="284"/>
        <w:rPr>
          <w:rFonts w:ascii="Century Gothic" w:hAnsi="Century Gothic" w:cs="Arial"/>
          <w:color w:val="44546A" w:themeColor="text2"/>
          <w:lang w:val="en-US"/>
        </w:rPr>
      </w:pPr>
      <w:r w:rsidRPr="009B20A5">
        <w:rPr>
          <w:rFonts w:ascii="Century Gothic" w:hAnsi="Century Gothic" w:cs="Arial"/>
          <w:color w:val="44546A" w:themeColor="text2"/>
          <w:lang w:val="en-US"/>
        </w:rPr>
        <w:t>Right to Work Verification.</w:t>
      </w:r>
    </w:p>
    <w:p w14:paraId="712161F3" w14:textId="085CD986" w:rsidR="007119D7" w:rsidRPr="009B20A5" w:rsidRDefault="007119D7" w:rsidP="009B20A5">
      <w:pPr>
        <w:widowControl w:val="0"/>
        <w:numPr>
          <w:ilvl w:val="0"/>
          <w:numId w:val="8"/>
        </w:numPr>
        <w:overflowPunct w:val="0"/>
        <w:autoSpaceDE w:val="0"/>
        <w:autoSpaceDN w:val="0"/>
        <w:adjustRightInd w:val="0"/>
        <w:spacing w:after="0" w:line="240" w:lineRule="auto"/>
        <w:ind w:left="284" w:hanging="284"/>
        <w:rPr>
          <w:rFonts w:ascii="Century Gothic" w:hAnsi="Century Gothic" w:cs="Arial"/>
          <w:color w:val="44546A" w:themeColor="text2"/>
          <w:lang w:val="en-US"/>
        </w:rPr>
      </w:pPr>
      <w:r w:rsidRPr="009B20A5">
        <w:rPr>
          <w:rFonts w:ascii="Century Gothic" w:hAnsi="Century Gothic" w:cs="Arial"/>
          <w:color w:val="44546A" w:themeColor="text2"/>
          <w:lang w:val="en-US"/>
        </w:rPr>
        <w:t>Employment History</w:t>
      </w:r>
      <w:r w:rsidR="009B20A5" w:rsidRPr="009B20A5">
        <w:rPr>
          <w:rFonts w:ascii="Century Gothic" w:hAnsi="Century Gothic" w:cs="Arial"/>
          <w:color w:val="44546A" w:themeColor="text2"/>
          <w:lang w:val="en-US"/>
        </w:rPr>
        <w:t xml:space="preserve"> Verification.</w:t>
      </w:r>
    </w:p>
    <w:p w14:paraId="2D685D61" w14:textId="64CFE231" w:rsidR="009B20A5" w:rsidRPr="009B20A5" w:rsidRDefault="007119D7" w:rsidP="009B20A5">
      <w:pPr>
        <w:widowControl w:val="0"/>
        <w:numPr>
          <w:ilvl w:val="0"/>
          <w:numId w:val="8"/>
        </w:numPr>
        <w:overflowPunct w:val="0"/>
        <w:autoSpaceDE w:val="0"/>
        <w:autoSpaceDN w:val="0"/>
        <w:adjustRightInd w:val="0"/>
        <w:spacing w:after="0" w:line="240" w:lineRule="auto"/>
        <w:ind w:left="284" w:hanging="284"/>
        <w:rPr>
          <w:rFonts w:ascii="Century Gothic" w:hAnsi="Century Gothic" w:cs="Arial"/>
          <w:color w:val="44546A" w:themeColor="text2"/>
          <w:lang w:val="en-US"/>
        </w:rPr>
      </w:pPr>
      <w:r w:rsidRPr="009B20A5">
        <w:rPr>
          <w:rFonts w:ascii="Century Gothic" w:hAnsi="Century Gothic" w:cs="Arial"/>
          <w:color w:val="44546A" w:themeColor="text2"/>
          <w:lang w:val="en-US"/>
        </w:rPr>
        <w:t>Nationality and Immigration Status</w:t>
      </w:r>
    </w:p>
    <w:p w14:paraId="329F640D" w14:textId="77777777" w:rsidR="009B20A5" w:rsidRPr="009B20A5" w:rsidRDefault="009B20A5" w:rsidP="009B20A5">
      <w:pPr>
        <w:widowControl w:val="0"/>
        <w:overflowPunct w:val="0"/>
        <w:autoSpaceDE w:val="0"/>
        <w:autoSpaceDN w:val="0"/>
        <w:adjustRightInd w:val="0"/>
        <w:spacing w:after="0" w:line="240" w:lineRule="auto"/>
        <w:ind w:left="284"/>
        <w:rPr>
          <w:rFonts w:ascii="Century Gothic" w:hAnsi="Century Gothic" w:cs="Arial"/>
          <w:color w:val="44546A" w:themeColor="text2"/>
          <w:lang w:val="en-US"/>
        </w:rPr>
      </w:pPr>
    </w:p>
    <w:p w14:paraId="3C39AA35" w14:textId="17D32C01" w:rsidR="007119D7" w:rsidRPr="009B20A5" w:rsidRDefault="007119D7" w:rsidP="009B20A5">
      <w:pPr>
        <w:rPr>
          <w:rFonts w:ascii="Century Gothic" w:hAnsi="Century Gothic" w:cs="Arial"/>
          <w:color w:val="44546A" w:themeColor="text2"/>
          <w:lang w:val="en-US"/>
        </w:rPr>
      </w:pPr>
      <w:r w:rsidRPr="009B20A5">
        <w:rPr>
          <w:rFonts w:ascii="Century Gothic" w:hAnsi="Century Gothic" w:cs="Arial"/>
          <w:color w:val="44546A" w:themeColor="text2"/>
          <w:lang w:val="en-US"/>
        </w:rPr>
        <w:t>All offers of employment will be conditional on employees being able to produce:</w:t>
      </w:r>
    </w:p>
    <w:p w14:paraId="0B437951" w14:textId="77777777" w:rsidR="007119D7" w:rsidRPr="009B20A5" w:rsidRDefault="007119D7" w:rsidP="007119D7">
      <w:pPr>
        <w:widowControl w:val="0"/>
        <w:numPr>
          <w:ilvl w:val="0"/>
          <w:numId w:val="9"/>
        </w:numPr>
        <w:overflowPunct w:val="0"/>
        <w:autoSpaceDE w:val="0"/>
        <w:autoSpaceDN w:val="0"/>
        <w:adjustRightInd w:val="0"/>
        <w:spacing w:after="0" w:line="240" w:lineRule="auto"/>
        <w:ind w:left="284"/>
        <w:rPr>
          <w:rFonts w:ascii="Century Gothic" w:hAnsi="Century Gothic" w:cs="Arial"/>
          <w:color w:val="44546A" w:themeColor="text2"/>
          <w:lang w:val="en-US"/>
        </w:rPr>
      </w:pPr>
      <w:r w:rsidRPr="009B20A5">
        <w:rPr>
          <w:rFonts w:ascii="Century Gothic" w:hAnsi="Century Gothic" w:cs="Arial"/>
          <w:color w:val="44546A" w:themeColor="text2"/>
          <w:lang w:val="en-US"/>
        </w:rPr>
        <w:t>Documentary evidence to comply with the Asylum and Immigration Act e.g., Passport, birth certificate (including one photographic document)</w:t>
      </w:r>
    </w:p>
    <w:p w14:paraId="3691C589" w14:textId="1B4BED12" w:rsidR="007119D7" w:rsidRPr="009B20A5" w:rsidRDefault="007119D7" w:rsidP="007119D7">
      <w:pPr>
        <w:widowControl w:val="0"/>
        <w:numPr>
          <w:ilvl w:val="0"/>
          <w:numId w:val="9"/>
        </w:numPr>
        <w:overflowPunct w:val="0"/>
        <w:autoSpaceDE w:val="0"/>
        <w:autoSpaceDN w:val="0"/>
        <w:adjustRightInd w:val="0"/>
        <w:spacing w:after="0" w:line="240" w:lineRule="auto"/>
        <w:ind w:left="284"/>
        <w:rPr>
          <w:rFonts w:ascii="Century Gothic" w:hAnsi="Century Gothic" w:cs="Arial"/>
          <w:color w:val="44546A" w:themeColor="text2"/>
          <w:lang w:val="en-US"/>
        </w:rPr>
      </w:pPr>
      <w:r w:rsidRPr="009B20A5">
        <w:rPr>
          <w:rFonts w:ascii="Century Gothic" w:hAnsi="Century Gothic" w:cs="Arial"/>
          <w:color w:val="44546A" w:themeColor="text2"/>
          <w:lang w:val="en-US"/>
        </w:rPr>
        <w:t>Documentary evidence of 5 years address history</w:t>
      </w:r>
      <w:r w:rsidR="009B20A5" w:rsidRPr="009B20A5">
        <w:rPr>
          <w:rFonts w:ascii="Century Gothic" w:hAnsi="Century Gothic" w:cs="Arial"/>
          <w:color w:val="44546A" w:themeColor="text2"/>
          <w:lang w:val="en-US"/>
        </w:rPr>
        <w:t>.</w:t>
      </w:r>
    </w:p>
    <w:p w14:paraId="1153D996" w14:textId="4AD282B0" w:rsidR="007119D7" w:rsidRPr="009B20A5" w:rsidRDefault="007119D7" w:rsidP="007119D7">
      <w:pPr>
        <w:widowControl w:val="0"/>
        <w:numPr>
          <w:ilvl w:val="0"/>
          <w:numId w:val="9"/>
        </w:numPr>
        <w:overflowPunct w:val="0"/>
        <w:autoSpaceDE w:val="0"/>
        <w:autoSpaceDN w:val="0"/>
        <w:adjustRightInd w:val="0"/>
        <w:spacing w:after="0" w:line="240" w:lineRule="auto"/>
        <w:ind w:left="284"/>
        <w:rPr>
          <w:rFonts w:ascii="Century Gothic" w:hAnsi="Century Gothic" w:cs="Arial"/>
          <w:color w:val="44546A" w:themeColor="text2"/>
          <w:lang w:val="en-US"/>
        </w:rPr>
      </w:pPr>
      <w:r w:rsidRPr="009B20A5">
        <w:rPr>
          <w:rFonts w:ascii="Century Gothic" w:hAnsi="Century Gothic" w:cs="Arial"/>
          <w:color w:val="44546A" w:themeColor="text2"/>
          <w:lang w:val="en-US"/>
        </w:rPr>
        <w:t xml:space="preserve">Details of the last 3 </w:t>
      </w:r>
      <w:proofErr w:type="gramStart"/>
      <w:r w:rsidRPr="009B20A5">
        <w:rPr>
          <w:rFonts w:ascii="Century Gothic" w:hAnsi="Century Gothic" w:cs="Arial"/>
          <w:color w:val="44546A" w:themeColor="text2"/>
          <w:lang w:val="en-US"/>
        </w:rPr>
        <w:t>years</w:t>
      </w:r>
      <w:proofErr w:type="gramEnd"/>
      <w:r w:rsidRPr="009B20A5">
        <w:rPr>
          <w:rFonts w:ascii="Century Gothic" w:hAnsi="Century Gothic" w:cs="Arial"/>
          <w:color w:val="44546A" w:themeColor="text2"/>
          <w:lang w:val="en-US"/>
        </w:rPr>
        <w:t xml:space="preserve"> employment history (including any gaps in employment) for reference purposes</w:t>
      </w:r>
      <w:r w:rsidR="009B20A5" w:rsidRPr="009B20A5">
        <w:rPr>
          <w:rFonts w:ascii="Century Gothic" w:hAnsi="Century Gothic" w:cs="Arial"/>
          <w:color w:val="44546A" w:themeColor="text2"/>
          <w:lang w:val="en-US"/>
        </w:rPr>
        <w:t>.</w:t>
      </w:r>
    </w:p>
    <w:p w14:paraId="58CF078A" w14:textId="08EC67CB" w:rsidR="007119D7" w:rsidRPr="009B20A5" w:rsidRDefault="007119D7" w:rsidP="007119D7">
      <w:pPr>
        <w:widowControl w:val="0"/>
        <w:numPr>
          <w:ilvl w:val="0"/>
          <w:numId w:val="9"/>
        </w:numPr>
        <w:overflowPunct w:val="0"/>
        <w:autoSpaceDE w:val="0"/>
        <w:autoSpaceDN w:val="0"/>
        <w:adjustRightInd w:val="0"/>
        <w:spacing w:after="0" w:line="240" w:lineRule="auto"/>
        <w:ind w:left="284"/>
        <w:rPr>
          <w:rFonts w:ascii="Century Gothic" w:hAnsi="Century Gothic" w:cs="Arial"/>
          <w:color w:val="44546A" w:themeColor="text2"/>
          <w:lang w:val="en-US"/>
        </w:rPr>
      </w:pPr>
      <w:r w:rsidRPr="009B20A5">
        <w:rPr>
          <w:rFonts w:ascii="Century Gothic" w:hAnsi="Century Gothic" w:cs="Arial"/>
          <w:color w:val="44546A" w:themeColor="text2"/>
          <w:lang w:val="en-US"/>
        </w:rPr>
        <w:t>Original documents regarding any qualifications relevant to the post applied for</w:t>
      </w:r>
      <w:r w:rsidR="009B20A5" w:rsidRPr="009B20A5">
        <w:rPr>
          <w:rFonts w:ascii="Century Gothic" w:hAnsi="Century Gothic" w:cs="Arial"/>
          <w:color w:val="44546A" w:themeColor="text2"/>
          <w:lang w:val="en-US"/>
        </w:rPr>
        <w:t>.</w:t>
      </w:r>
    </w:p>
    <w:p w14:paraId="6DCA7EED" w14:textId="77777777" w:rsidR="009B20A5" w:rsidRPr="009B20A5" w:rsidRDefault="007119D7" w:rsidP="009B20A5">
      <w:pPr>
        <w:widowControl w:val="0"/>
        <w:numPr>
          <w:ilvl w:val="0"/>
          <w:numId w:val="9"/>
        </w:numPr>
        <w:overflowPunct w:val="0"/>
        <w:autoSpaceDE w:val="0"/>
        <w:autoSpaceDN w:val="0"/>
        <w:adjustRightInd w:val="0"/>
        <w:spacing w:after="0" w:line="240" w:lineRule="auto"/>
        <w:ind w:left="284"/>
        <w:rPr>
          <w:rFonts w:ascii="Century Gothic" w:hAnsi="Century Gothic" w:cs="Arial"/>
          <w:color w:val="44546A" w:themeColor="text2"/>
          <w:lang w:val="en-US"/>
        </w:rPr>
      </w:pPr>
      <w:r w:rsidRPr="009B20A5">
        <w:rPr>
          <w:rFonts w:ascii="Century Gothic" w:hAnsi="Century Gothic" w:cs="Arial"/>
          <w:color w:val="44546A" w:themeColor="text2"/>
          <w:lang w:val="en-US"/>
        </w:rPr>
        <w:t>A signed criminal records declaratio</w:t>
      </w:r>
      <w:r w:rsidR="009B20A5" w:rsidRPr="009B20A5">
        <w:rPr>
          <w:rFonts w:ascii="Century Gothic" w:hAnsi="Century Gothic" w:cs="Arial"/>
          <w:color w:val="44546A" w:themeColor="text2"/>
          <w:lang w:val="en-US"/>
        </w:rPr>
        <w:t>n form.</w:t>
      </w:r>
    </w:p>
    <w:p w14:paraId="62B55057" w14:textId="77777777" w:rsidR="009B20A5" w:rsidRPr="009B20A5" w:rsidRDefault="009B20A5" w:rsidP="009B20A5">
      <w:pPr>
        <w:widowControl w:val="0"/>
        <w:overflowPunct w:val="0"/>
        <w:autoSpaceDE w:val="0"/>
        <w:autoSpaceDN w:val="0"/>
        <w:adjustRightInd w:val="0"/>
        <w:spacing w:after="0" w:line="240" w:lineRule="auto"/>
        <w:ind w:left="284"/>
        <w:rPr>
          <w:rFonts w:ascii="Century Gothic" w:hAnsi="Century Gothic" w:cs="Arial"/>
          <w:color w:val="44546A" w:themeColor="text2"/>
          <w:lang w:val="en-US"/>
        </w:rPr>
      </w:pPr>
    </w:p>
    <w:p w14:paraId="282126D0" w14:textId="0C743F84" w:rsidR="007119D7" w:rsidRPr="009B20A5" w:rsidRDefault="007119D7" w:rsidP="009B20A5">
      <w:pPr>
        <w:widowControl w:val="0"/>
        <w:overflowPunct w:val="0"/>
        <w:autoSpaceDE w:val="0"/>
        <w:autoSpaceDN w:val="0"/>
        <w:adjustRightInd w:val="0"/>
        <w:spacing w:after="0" w:line="240" w:lineRule="auto"/>
        <w:rPr>
          <w:rFonts w:ascii="Century Gothic" w:hAnsi="Century Gothic" w:cs="Arial"/>
          <w:color w:val="44546A" w:themeColor="text2"/>
          <w:lang w:val="en-US"/>
        </w:rPr>
      </w:pPr>
      <w:r w:rsidRPr="009B20A5">
        <w:rPr>
          <w:rFonts w:ascii="Century Gothic" w:hAnsi="Century Gothic" w:cs="Arial"/>
          <w:color w:val="44546A" w:themeColor="text2"/>
          <w:lang w:val="en-US"/>
        </w:rPr>
        <w:t xml:space="preserve">Before applying for a post with WYFRS please ensure you </w:t>
      </w:r>
      <w:proofErr w:type="gramStart"/>
      <w:r w:rsidRPr="009B20A5">
        <w:rPr>
          <w:rFonts w:ascii="Century Gothic" w:hAnsi="Century Gothic" w:cs="Arial"/>
          <w:color w:val="44546A" w:themeColor="text2"/>
          <w:lang w:val="en-US"/>
        </w:rPr>
        <w:t>are able to</w:t>
      </w:r>
      <w:proofErr w:type="gramEnd"/>
      <w:r w:rsidRPr="009B20A5">
        <w:rPr>
          <w:rFonts w:ascii="Century Gothic" w:hAnsi="Century Gothic" w:cs="Arial"/>
          <w:color w:val="44546A" w:themeColor="text2"/>
          <w:lang w:val="en-US"/>
        </w:rPr>
        <w:t xml:space="preserve"> produce all the above information and are happy to disclose such information. Failure to provide all the required information will result in a conditional offer being retracted.</w:t>
      </w:r>
    </w:p>
    <w:p w14:paraId="1ADAD4AE" w14:textId="77777777" w:rsidR="007119D7" w:rsidRDefault="007119D7" w:rsidP="007119D7">
      <w:pPr>
        <w:jc w:val="both"/>
        <w:rPr>
          <w:rFonts w:cs="Arial"/>
          <w:lang w:val="en-US"/>
        </w:rPr>
      </w:pPr>
    </w:p>
    <w:p w14:paraId="0A02E2C5" w14:textId="77777777" w:rsidR="007119D7" w:rsidRDefault="007119D7" w:rsidP="007119D7">
      <w:pPr>
        <w:rPr>
          <w:rFonts w:cs="Arial"/>
        </w:rPr>
      </w:pPr>
    </w:p>
    <w:p w14:paraId="67AB1814" w14:textId="6CD6E163" w:rsidR="007119D7" w:rsidRPr="007119D7" w:rsidRDefault="007119D7" w:rsidP="007119D7">
      <w:pPr>
        <w:rPr>
          <w:lang w:val="en-US"/>
        </w:rPr>
      </w:pPr>
    </w:p>
    <w:sectPr w:rsidR="007119D7" w:rsidRPr="007119D7" w:rsidSect="00C032E4">
      <w:headerReference w:type="default" r:id="rId14"/>
      <w:footerReference w:type="default" r:id="rId15"/>
      <w:headerReference w:type="first" r:id="rId16"/>
      <w:footerReference w:type="first" r:id="rId17"/>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1F6E0" w14:textId="77777777" w:rsidR="00144C7D" w:rsidRDefault="00144C7D" w:rsidP="004F7F95">
      <w:pPr>
        <w:spacing w:after="0" w:line="240" w:lineRule="auto"/>
      </w:pPr>
      <w:r>
        <w:separator/>
      </w:r>
    </w:p>
  </w:endnote>
  <w:endnote w:type="continuationSeparator" w:id="0">
    <w:p w14:paraId="2A8E52C9" w14:textId="77777777" w:rsidR="00144C7D" w:rsidRDefault="00144C7D" w:rsidP="004F7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6D12D" w14:textId="6A70DECA" w:rsidR="009D6A37" w:rsidRPr="009D6A37" w:rsidRDefault="009D6A37" w:rsidP="00B84388">
    <w:pPr>
      <w:pStyle w:val="Footer"/>
      <w:jc w:val="right"/>
      <w:rPr>
        <w:rFonts w:cs="Arial"/>
        <w:szCs w:val="20"/>
      </w:rPr>
    </w:pPr>
    <w:r w:rsidRPr="009D6A37">
      <w:rPr>
        <w:rFonts w:cs="Arial"/>
        <w:szCs w:val="20"/>
      </w:rPr>
      <w:t>Last updated August 2026.</w:t>
    </w:r>
  </w:p>
  <w:p w14:paraId="6313A93F" w14:textId="77777777" w:rsidR="009D6A37" w:rsidRDefault="009D6A37" w:rsidP="00B84388">
    <w:pPr>
      <w:pStyle w:val="Footer"/>
      <w:jc w:val="right"/>
      <w:rPr>
        <w:rFonts w:cs="Arial"/>
        <w:sz w:val="24"/>
        <w:szCs w:val="24"/>
      </w:rPr>
    </w:pPr>
  </w:p>
  <w:p w14:paraId="776568DE" w14:textId="4C86CCF0" w:rsidR="00D60CF4" w:rsidRPr="009D6A37" w:rsidRDefault="00B84388" w:rsidP="00B84388">
    <w:pPr>
      <w:pStyle w:val="Footer"/>
      <w:jc w:val="right"/>
      <w:rPr>
        <w:rFonts w:cs="Arial"/>
        <w:szCs w:val="20"/>
      </w:rPr>
    </w:pPr>
    <w:r w:rsidRPr="009D6A37">
      <w:rPr>
        <w:rFonts w:cs="Arial"/>
        <w:szCs w:val="20"/>
      </w:rPr>
      <w:t xml:space="preserve">Page </w:t>
    </w:r>
    <w:r w:rsidRPr="009D6A37">
      <w:rPr>
        <w:rFonts w:cs="Arial"/>
        <w:szCs w:val="20"/>
      </w:rPr>
      <w:fldChar w:fldCharType="begin"/>
    </w:r>
    <w:r w:rsidRPr="009D6A37">
      <w:rPr>
        <w:rFonts w:cs="Arial"/>
        <w:szCs w:val="20"/>
      </w:rPr>
      <w:instrText xml:space="preserve"> PAGE   \* MERGEFORMAT </w:instrText>
    </w:r>
    <w:r w:rsidRPr="009D6A37">
      <w:rPr>
        <w:rFonts w:cs="Arial"/>
        <w:szCs w:val="20"/>
      </w:rPr>
      <w:fldChar w:fldCharType="separate"/>
    </w:r>
    <w:r w:rsidRPr="009D6A37">
      <w:rPr>
        <w:rFonts w:cs="Arial"/>
        <w:noProof/>
        <w:szCs w:val="20"/>
      </w:rPr>
      <w:t>1</w:t>
    </w:r>
    <w:r w:rsidRPr="009D6A37">
      <w:rPr>
        <w:rFonts w:cs="Arial"/>
        <w:szCs w:val="20"/>
      </w:rPr>
      <w:fldChar w:fldCharType="end"/>
    </w:r>
    <w:r w:rsidRPr="009D6A37">
      <w:rPr>
        <w:rFonts w:cs="Arial"/>
        <w:szCs w:val="20"/>
      </w:rPr>
      <w:t xml:space="preserve"> of </w:t>
    </w:r>
    <w:r w:rsidR="00D97FE3" w:rsidRPr="009D6A37">
      <w:rPr>
        <w:rFonts w:cs="Arial"/>
        <w:noProof/>
        <w:szCs w:val="20"/>
      </w:rPr>
      <w:fldChar w:fldCharType="begin"/>
    </w:r>
    <w:r w:rsidR="00D97FE3" w:rsidRPr="009D6A37">
      <w:rPr>
        <w:rFonts w:cs="Arial"/>
        <w:noProof/>
        <w:szCs w:val="20"/>
      </w:rPr>
      <w:instrText xml:space="preserve"> NUMPAGES  \* Arabic  \* MERGEFORMAT </w:instrText>
    </w:r>
    <w:r w:rsidR="00D97FE3" w:rsidRPr="009D6A37">
      <w:rPr>
        <w:rFonts w:cs="Arial"/>
        <w:noProof/>
        <w:szCs w:val="20"/>
      </w:rPr>
      <w:fldChar w:fldCharType="separate"/>
    </w:r>
    <w:r w:rsidR="00D97FE3" w:rsidRPr="009D6A37">
      <w:rPr>
        <w:rFonts w:cs="Arial"/>
        <w:noProof/>
        <w:szCs w:val="20"/>
      </w:rPr>
      <w:t>2</w:t>
    </w:r>
    <w:r w:rsidR="00D97FE3" w:rsidRPr="009D6A37">
      <w:rPr>
        <w:rFonts w:cs="Arial"/>
        <w:noProof/>
        <w:szCs w:val="20"/>
      </w:rPr>
      <w:fldChar w:fldCharType="end"/>
    </w:r>
    <w:r w:rsidR="009D6A37" w:rsidRPr="009D6A37">
      <w:rPr>
        <w:rFonts w:cs="Arial"/>
        <w:noProof/>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66207" w14:textId="77777777" w:rsidR="00B84388" w:rsidRDefault="003C3991" w:rsidP="003C3991">
    <w:pPr>
      <w:pStyle w:val="Footer"/>
      <w:tabs>
        <w:tab w:val="clear" w:pos="4820"/>
      </w:tabs>
    </w:pPr>
    <w:r>
      <w:tab/>
    </w:r>
    <w:r w:rsidR="000D775F">
      <w:rPr>
        <w:noProof/>
        <w:lang w:eastAsia="en-GB"/>
      </w:rPr>
      <w:drawing>
        <wp:inline distT="0" distB="0" distL="0" distR="0" wp14:anchorId="2E817250" wp14:editId="42DF4A8F">
          <wp:extent cx="2340000" cy="356400"/>
          <wp:effectExtent l="0" t="0" r="3175" b="5715"/>
          <wp:docPr id="1995293135" name="Picture 1995293135" descr="Making West Yorkshire Saf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300090" name="Picture 682300090" descr="Making West Yorkshire Safer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0000" cy="3564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21E01" w14:textId="77777777" w:rsidR="00144C7D" w:rsidRDefault="00144C7D" w:rsidP="004F7F95">
      <w:pPr>
        <w:spacing w:after="0" w:line="240" w:lineRule="auto"/>
      </w:pPr>
      <w:r>
        <w:separator/>
      </w:r>
    </w:p>
  </w:footnote>
  <w:footnote w:type="continuationSeparator" w:id="0">
    <w:p w14:paraId="2C09FFFA" w14:textId="77777777" w:rsidR="00144C7D" w:rsidRDefault="00144C7D" w:rsidP="004F7F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29034" w14:textId="77777777" w:rsidR="004F7F95" w:rsidRPr="004F7F95" w:rsidRDefault="004F7F95" w:rsidP="00B84388">
    <w:pPr>
      <w:pStyle w:val="Header"/>
      <w:tabs>
        <w:tab w:val="clear" w:pos="4513"/>
        <w:tab w:val="left" w:pos="5387"/>
      </w:tabs>
      <w:rPr>
        <w:rFonts w:cs="Arial"/>
        <w:szCs w:val="24"/>
      </w:rPr>
    </w:pPr>
    <w:r>
      <w:rPr>
        <w:rFonts w:cs="Arial"/>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9745D" w14:textId="77777777" w:rsidR="00BE2053" w:rsidRDefault="00BE2053" w:rsidP="003C3991">
    <w:pPr>
      <w:pStyle w:val="Header"/>
      <w:tabs>
        <w:tab w:val="clear" w:pos="4513"/>
        <w:tab w:val="clear" w:pos="9026"/>
        <w:tab w:val="right" w:pos="9638"/>
      </w:tabs>
      <w:rPr>
        <w:rFonts w:cs="Arial"/>
        <w:noProof/>
        <w:szCs w:val="24"/>
        <w:lang w:eastAsia="en-GB"/>
      </w:rPr>
    </w:pPr>
    <w:r>
      <w:rPr>
        <w:rFonts w:cs="Arial"/>
        <w:noProof/>
        <w:szCs w:val="24"/>
        <w:lang w:eastAsia="en-GB"/>
      </w:rPr>
      <w:tab/>
    </w:r>
    <w:sdt>
      <w:sdtPr>
        <w:rPr>
          <w:rFonts w:cs="Arial"/>
          <w:noProof/>
          <w:szCs w:val="24"/>
          <w:lang w:eastAsia="en-GB"/>
        </w:rPr>
        <w:id w:val="-659464133"/>
        <w:lock w:val="sdtContentLocked"/>
        <w:picture/>
      </w:sdtPr>
      <w:sdtEndPr/>
      <w:sdtContent>
        <w:r w:rsidR="002B6D9D" w:rsidRPr="004F7F95">
          <w:rPr>
            <w:rFonts w:cs="Arial"/>
            <w:noProof/>
            <w:szCs w:val="24"/>
            <w:lang w:eastAsia="en-GB"/>
          </w:rPr>
          <w:drawing>
            <wp:inline distT="0" distB="0" distL="0" distR="0" wp14:anchorId="3E203BAE" wp14:editId="45637A55">
              <wp:extent cx="2293200" cy="666000"/>
              <wp:effectExtent l="0" t="0" r="0" b="1270"/>
              <wp:docPr id="713930429" name="Picture 713930429" descr="West Yorkshire Fire and Rescue Authorit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719223" name="Picture 299719223" descr="West Yorkshire Fire and Rescue Authority Logo">
                        <a:extLst>
                          <a:ext uri="{C183D7F6-B498-43B3-948B-1728B52AA6E4}">
                            <adec:decorative xmlns:adec="http://schemas.microsoft.com/office/drawing/2017/decorative" val="0"/>
                          </a:ext>
                        </a:extLst>
                      </pic:cNvPr>
                      <pic:cNvPicPr/>
                    </pic:nvPicPr>
                    <pic:blipFill rotWithShape="1">
                      <a:blip r:embed="rId1" cstate="print">
                        <a:extLst>
                          <a:ext uri="{28A0092B-C50C-407E-A947-70E740481C1C}">
                            <a14:useLocalDpi xmlns:a14="http://schemas.microsoft.com/office/drawing/2010/main" val="0"/>
                          </a:ext>
                        </a:extLst>
                      </a:blip>
                      <a:srcRect r="28827" b="31890"/>
                      <a:stretch/>
                    </pic:blipFill>
                    <pic:spPr bwMode="auto">
                      <a:xfrm>
                        <a:off x="0" y="0"/>
                        <a:ext cx="2293200" cy="666000"/>
                      </a:xfrm>
                      <a:prstGeom prst="rect">
                        <a:avLst/>
                      </a:prstGeom>
                      <a:ln>
                        <a:noFill/>
                      </a:ln>
                      <a:extLst>
                        <a:ext uri="{53640926-AAD7-44D8-BBD7-CCE9431645EC}">
                          <a14:shadowObscured xmlns:a14="http://schemas.microsoft.com/office/drawing/2010/main"/>
                        </a:ext>
                      </a:extLst>
                    </pic:spPr>
                  </pic:pic>
                </a:graphicData>
              </a:graphic>
            </wp:inline>
          </w:drawing>
        </w:r>
      </w:sdtContent>
    </w:sdt>
  </w:p>
  <w:p w14:paraId="6A91C516" w14:textId="77777777" w:rsidR="00B84388" w:rsidRPr="00580702" w:rsidRDefault="00BE2053" w:rsidP="00C26AFD">
    <w:pPr>
      <w:pStyle w:val="Header"/>
      <w:tabs>
        <w:tab w:val="clear" w:pos="4513"/>
        <w:tab w:val="clear" w:pos="9026"/>
        <w:tab w:val="right" w:pos="9759"/>
      </w:tabs>
      <w:spacing w:before="120"/>
      <w:rPr>
        <w:rFonts w:cs="Arial"/>
        <w:sz w:val="22"/>
      </w:rPr>
    </w:pPr>
    <w:r>
      <w:rPr>
        <w:rFonts w:cs="Arial"/>
        <w:szCs w:val="24"/>
      </w:rPr>
      <w:tab/>
    </w:r>
    <w:r w:rsidR="00B84388" w:rsidRPr="00580702">
      <w:rPr>
        <w:rFonts w:cs="Arial"/>
        <w:sz w:val="22"/>
      </w:rPr>
      <w:t>Bradford Road, Birkenshaw</w:t>
    </w:r>
  </w:p>
  <w:p w14:paraId="7542CAC2" w14:textId="77777777" w:rsidR="00B84388" w:rsidRPr="00580702" w:rsidRDefault="00B84388" w:rsidP="00CA607F">
    <w:pPr>
      <w:pStyle w:val="Header"/>
      <w:tabs>
        <w:tab w:val="clear" w:pos="4513"/>
        <w:tab w:val="clear" w:pos="9026"/>
        <w:tab w:val="right" w:pos="9759"/>
      </w:tabs>
      <w:spacing w:after="240"/>
      <w:rPr>
        <w:rFonts w:cs="Arial"/>
        <w:sz w:val="22"/>
      </w:rPr>
    </w:pPr>
    <w:r w:rsidRPr="00580702">
      <w:rPr>
        <w:rFonts w:cs="Arial"/>
        <w:sz w:val="22"/>
      </w:rPr>
      <w:tab/>
      <w:t>West Yorkshire, BD11 2DY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F05F9"/>
    <w:multiLevelType w:val="multilevel"/>
    <w:tmpl w:val="C848EA82"/>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A8D40CB"/>
    <w:multiLevelType w:val="multilevel"/>
    <w:tmpl w:val="FE0259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D555306"/>
    <w:multiLevelType w:val="multilevel"/>
    <w:tmpl w:val="885E006E"/>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FA2159F"/>
    <w:multiLevelType w:val="multilevel"/>
    <w:tmpl w:val="AF329FF8"/>
    <w:lvl w:ilvl="0">
      <w:start w:val="1"/>
      <w:numFmt w:val="bullet"/>
      <w:pStyle w:val="Bulleted"/>
      <w:lvlText w:val=""/>
      <w:lvlJc w:val="left"/>
      <w:pPr>
        <w:tabs>
          <w:tab w:val="num" w:pos="340"/>
        </w:tabs>
        <w:ind w:left="340" w:hanging="340"/>
      </w:pPr>
      <w:rPr>
        <w:rFonts w:ascii="Symbol" w:hAnsi="Symbol" w:hint="default"/>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021"/>
        </w:tabs>
        <w:ind w:left="1021" w:hanging="341"/>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0EE5BE5"/>
    <w:multiLevelType w:val="multilevel"/>
    <w:tmpl w:val="5DDC4FD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3242E30"/>
    <w:multiLevelType w:val="hybridMultilevel"/>
    <w:tmpl w:val="28DAA8D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37A1AB8"/>
    <w:multiLevelType w:val="multilevel"/>
    <w:tmpl w:val="0FB87C24"/>
    <w:lvl w:ilvl="0">
      <w:start w:val="1"/>
      <w:numFmt w:val="decimal"/>
      <w:pStyle w:val="Numbered"/>
      <w:lvlText w:val="%1."/>
      <w:lvlJc w:val="left"/>
      <w:pPr>
        <w:tabs>
          <w:tab w:val="num" w:pos="454"/>
        </w:tabs>
        <w:ind w:left="454" w:hanging="454"/>
      </w:pPr>
      <w:rPr>
        <w:rFonts w:hint="default"/>
      </w:rPr>
    </w:lvl>
    <w:lvl w:ilvl="1">
      <w:start w:val="1"/>
      <w:numFmt w:val="decimal"/>
      <w:lvlText w:val="%1.%2."/>
      <w:lvlJc w:val="left"/>
      <w:pPr>
        <w:tabs>
          <w:tab w:val="num" w:pos="907"/>
        </w:tabs>
        <w:ind w:left="907" w:hanging="453"/>
      </w:pPr>
      <w:rPr>
        <w:rFonts w:hint="default"/>
      </w:rPr>
    </w:lvl>
    <w:lvl w:ilvl="2">
      <w:start w:val="1"/>
      <w:numFmt w:val="decimal"/>
      <w:lvlText w:val="%1.%2.%3."/>
      <w:lvlJc w:val="left"/>
      <w:pPr>
        <w:tabs>
          <w:tab w:val="num" w:pos="1361"/>
        </w:tabs>
        <w:ind w:left="1361" w:hanging="454"/>
      </w:pPr>
      <w:rPr>
        <w:rFonts w:hint="default"/>
      </w:rPr>
    </w:lvl>
    <w:lvl w:ilvl="3">
      <w:start w:val="1"/>
      <w:numFmt w:val="decimal"/>
      <w:lvlText w:val="%1.%2.%3.%4."/>
      <w:lvlJc w:val="left"/>
      <w:pPr>
        <w:tabs>
          <w:tab w:val="num" w:pos="1814"/>
        </w:tabs>
        <w:ind w:left="1814" w:hanging="453"/>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1255AB5"/>
    <w:multiLevelType w:val="hybridMultilevel"/>
    <w:tmpl w:val="13AC24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C4F4798"/>
    <w:multiLevelType w:val="hybridMultilevel"/>
    <w:tmpl w:val="99224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962E46"/>
    <w:multiLevelType w:val="multilevel"/>
    <w:tmpl w:val="F2F2F606"/>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73A0CC8"/>
    <w:multiLevelType w:val="hybridMultilevel"/>
    <w:tmpl w:val="EB1E92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D565057"/>
    <w:multiLevelType w:val="hybridMultilevel"/>
    <w:tmpl w:val="9ACE534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501626265">
    <w:abstractNumId w:val="3"/>
  </w:num>
  <w:num w:numId="2" w16cid:durableId="1884056588">
    <w:abstractNumId w:val="6"/>
  </w:num>
  <w:num w:numId="3" w16cid:durableId="29113149">
    <w:abstractNumId w:val="1"/>
  </w:num>
  <w:num w:numId="4" w16cid:durableId="1129321415">
    <w:abstractNumId w:val="4"/>
  </w:num>
  <w:num w:numId="5" w16cid:durableId="2043362913">
    <w:abstractNumId w:val="9"/>
  </w:num>
  <w:num w:numId="6" w16cid:durableId="1433547098">
    <w:abstractNumId w:val="2"/>
  </w:num>
  <w:num w:numId="7" w16cid:durableId="2096895154">
    <w:abstractNumId w:val="0"/>
  </w:num>
  <w:num w:numId="8" w16cid:durableId="787236329">
    <w:abstractNumId w:val="10"/>
  </w:num>
  <w:num w:numId="9" w16cid:durableId="816186716">
    <w:abstractNumId w:val="7"/>
  </w:num>
  <w:num w:numId="10" w16cid:durableId="101295538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76307775">
    <w:abstractNumId w:val="5"/>
  </w:num>
  <w:num w:numId="12" w16cid:durableId="7587215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9D7"/>
    <w:rsid w:val="000D775F"/>
    <w:rsid w:val="000E1949"/>
    <w:rsid w:val="00144C7D"/>
    <w:rsid w:val="00171B96"/>
    <w:rsid w:val="00174E7E"/>
    <w:rsid w:val="001C6AAC"/>
    <w:rsid w:val="0021280B"/>
    <w:rsid w:val="00242903"/>
    <w:rsid w:val="002B35CB"/>
    <w:rsid w:val="002B6D9D"/>
    <w:rsid w:val="003842E0"/>
    <w:rsid w:val="003C36AB"/>
    <w:rsid w:val="003C3991"/>
    <w:rsid w:val="003E2BD8"/>
    <w:rsid w:val="003F6D24"/>
    <w:rsid w:val="00447797"/>
    <w:rsid w:val="00472C8E"/>
    <w:rsid w:val="004A145A"/>
    <w:rsid w:val="004C2F9F"/>
    <w:rsid w:val="004F7F95"/>
    <w:rsid w:val="0055544B"/>
    <w:rsid w:val="0055644A"/>
    <w:rsid w:val="00580702"/>
    <w:rsid w:val="005C4B63"/>
    <w:rsid w:val="005E363C"/>
    <w:rsid w:val="00617E41"/>
    <w:rsid w:val="006B5776"/>
    <w:rsid w:val="007119D7"/>
    <w:rsid w:val="007949DA"/>
    <w:rsid w:val="00795B4B"/>
    <w:rsid w:val="007C7540"/>
    <w:rsid w:val="0082539B"/>
    <w:rsid w:val="00886174"/>
    <w:rsid w:val="00897707"/>
    <w:rsid w:val="008A46FB"/>
    <w:rsid w:val="008D7506"/>
    <w:rsid w:val="0090735C"/>
    <w:rsid w:val="009B20A5"/>
    <w:rsid w:val="009C5B60"/>
    <w:rsid w:val="009D6A37"/>
    <w:rsid w:val="009F5B48"/>
    <w:rsid w:val="00A44E21"/>
    <w:rsid w:val="00A83743"/>
    <w:rsid w:val="00AC1744"/>
    <w:rsid w:val="00AF3509"/>
    <w:rsid w:val="00AF7987"/>
    <w:rsid w:val="00B84388"/>
    <w:rsid w:val="00B869D3"/>
    <w:rsid w:val="00BB1328"/>
    <w:rsid w:val="00BC3A17"/>
    <w:rsid w:val="00BE2053"/>
    <w:rsid w:val="00C032E4"/>
    <w:rsid w:val="00C215B1"/>
    <w:rsid w:val="00C26AFD"/>
    <w:rsid w:val="00C44162"/>
    <w:rsid w:val="00CA607F"/>
    <w:rsid w:val="00CD46E8"/>
    <w:rsid w:val="00CF1846"/>
    <w:rsid w:val="00D60CF4"/>
    <w:rsid w:val="00D85A01"/>
    <w:rsid w:val="00D962DD"/>
    <w:rsid w:val="00D97FE3"/>
    <w:rsid w:val="00DA0000"/>
    <w:rsid w:val="00DC724A"/>
    <w:rsid w:val="00DC747C"/>
    <w:rsid w:val="00E20804"/>
    <w:rsid w:val="00EB51B2"/>
    <w:rsid w:val="00EC360E"/>
    <w:rsid w:val="00EF193E"/>
    <w:rsid w:val="00F364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aeaea"/>
    </o:shapedefaults>
    <o:shapelayout v:ext="edit">
      <o:idmap v:ext="edit" data="2"/>
    </o:shapelayout>
  </w:shapeDefaults>
  <w:decimalSymbol w:val="."/>
  <w:listSeparator w:val=","/>
  <w14:docId w14:val="701C9C21"/>
  <w15:chartTrackingRefBased/>
  <w15:docId w15:val="{DDB5D856-B5CB-4BD8-8506-085BEDD67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903"/>
    <w:pPr>
      <w:spacing w:after="240" w:line="276" w:lineRule="auto"/>
    </w:pPr>
    <w:rPr>
      <w:rFonts w:ascii="Arial" w:hAnsi="Arial"/>
      <w:kern w:val="0"/>
      <w:sz w:val="24"/>
      <w14:ligatures w14:val="none"/>
    </w:rPr>
  </w:style>
  <w:style w:type="paragraph" w:styleId="Heading1">
    <w:name w:val="heading 1"/>
    <w:basedOn w:val="Normal"/>
    <w:next w:val="Normal"/>
    <w:link w:val="Heading1Char"/>
    <w:uiPriority w:val="9"/>
    <w:qFormat/>
    <w:rsid w:val="00897707"/>
    <w:pPr>
      <w:outlineLvl w:val="0"/>
    </w:pPr>
    <w:rPr>
      <w:rFonts w:ascii="Century Gothic" w:hAnsi="Century Gothic"/>
      <w:b/>
      <w:bCs/>
      <w:color w:val="2E3966"/>
      <w:sz w:val="44"/>
      <w:szCs w:val="44"/>
    </w:rPr>
  </w:style>
  <w:style w:type="paragraph" w:styleId="Heading2">
    <w:name w:val="heading 2"/>
    <w:basedOn w:val="Heading1"/>
    <w:next w:val="Normal"/>
    <w:link w:val="Heading2Char"/>
    <w:uiPriority w:val="9"/>
    <w:unhideWhenUsed/>
    <w:qFormat/>
    <w:rsid w:val="00897707"/>
    <w:pPr>
      <w:outlineLvl w:val="1"/>
    </w:pPr>
    <w:rPr>
      <w:sz w:val="40"/>
      <w:szCs w:val="40"/>
    </w:rPr>
  </w:style>
  <w:style w:type="paragraph" w:styleId="Heading3">
    <w:name w:val="heading 3"/>
    <w:basedOn w:val="Heading2"/>
    <w:next w:val="Normal"/>
    <w:link w:val="Heading3Char"/>
    <w:uiPriority w:val="9"/>
    <w:semiHidden/>
    <w:rsid w:val="00897707"/>
    <w:pPr>
      <w:outlineLvl w:val="2"/>
    </w:pPr>
    <w:rPr>
      <w:sz w:val="34"/>
      <w:szCs w:val="34"/>
    </w:rPr>
  </w:style>
  <w:style w:type="paragraph" w:styleId="Heading4">
    <w:name w:val="heading 4"/>
    <w:basedOn w:val="Heading3"/>
    <w:next w:val="Normal"/>
    <w:link w:val="Heading4Char"/>
    <w:uiPriority w:val="9"/>
    <w:semiHidden/>
    <w:rsid w:val="00897707"/>
    <w:pPr>
      <w:outlineLvl w:val="3"/>
    </w:pPr>
    <w:rPr>
      <w:sz w:val="30"/>
      <w:szCs w:val="30"/>
    </w:rPr>
  </w:style>
  <w:style w:type="paragraph" w:styleId="Heading5">
    <w:name w:val="heading 5"/>
    <w:basedOn w:val="Normal"/>
    <w:next w:val="Normal"/>
    <w:link w:val="Heading5Char"/>
    <w:uiPriority w:val="9"/>
    <w:semiHidden/>
    <w:rsid w:val="00897707"/>
    <w:pPr>
      <w:keepNext/>
      <w:keepLines/>
      <w:spacing w:before="40" w:after="0"/>
      <w:outlineLvl w:val="4"/>
    </w:pPr>
    <w:rPr>
      <w:rFonts w:ascii="Century Gothic" w:eastAsiaTheme="majorEastAsia" w:hAnsi="Century Gothic"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77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7707"/>
    <w:rPr>
      <w:rFonts w:ascii="Arial" w:hAnsi="Arial"/>
      <w:kern w:val="0"/>
      <w:sz w:val="24"/>
      <w14:ligatures w14:val="none"/>
    </w:rPr>
  </w:style>
  <w:style w:type="paragraph" w:styleId="Footer">
    <w:name w:val="footer"/>
    <w:basedOn w:val="Normal"/>
    <w:link w:val="FooterChar"/>
    <w:uiPriority w:val="99"/>
    <w:unhideWhenUsed/>
    <w:rsid w:val="00897707"/>
    <w:pPr>
      <w:tabs>
        <w:tab w:val="center" w:pos="4820"/>
        <w:tab w:val="right" w:pos="9638"/>
      </w:tabs>
      <w:spacing w:after="0" w:line="240" w:lineRule="auto"/>
    </w:pPr>
    <w:rPr>
      <w:sz w:val="20"/>
    </w:rPr>
  </w:style>
  <w:style w:type="character" w:customStyle="1" w:styleId="FooterChar">
    <w:name w:val="Footer Char"/>
    <w:basedOn w:val="DefaultParagraphFont"/>
    <w:link w:val="Footer"/>
    <w:uiPriority w:val="99"/>
    <w:rsid w:val="00897707"/>
    <w:rPr>
      <w:rFonts w:ascii="Arial" w:hAnsi="Arial"/>
      <w:kern w:val="0"/>
      <w:sz w:val="20"/>
      <w14:ligatures w14:val="none"/>
    </w:rPr>
  </w:style>
  <w:style w:type="character" w:styleId="Hyperlink">
    <w:name w:val="Hyperlink"/>
    <w:basedOn w:val="DefaultParagraphFont"/>
    <w:uiPriority w:val="99"/>
    <w:unhideWhenUsed/>
    <w:rsid w:val="00795B4B"/>
    <w:rPr>
      <w:rFonts w:ascii="Arial" w:hAnsi="Arial"/>
      <w:color w:val="2E3966"/>
      <w:sz w:val="24"/>
      <w:u w:val="single"/>
    </w:rPr>
  </w:style>
  <w:style w:type="character" w:styleId="UnresolvedMention">
    <w:name w:val="Unresolved Mention"/>
    <w:basedOn w:val="DefaultParagraphFont"/>
    <w:uiPriority w:val="99"/>
    <w:semiHidden/>
    <w:unhideWhenUsed/>
    <w:rsid w:val="00897707"/>
    <w:rPr>
      <w:color w:val="605E5C"/>
      <w:shd w:val="clear" w:color="auto" w:fill="E1DFDD"/>
    </w:rPr>
  </w:style>
  <w:style w:type="character" w:styleId="PlaceholderText">
    <w:name w:val="Placeholder Text"/>
    <w:basedOn w:val="DefaultParagraphFont"/>
    <w:uiPriority w:val="99"/>
    <w:semiHidden/>
    <w:rsid w:val="008A46FB"/>
    <w:rPr>
      <w:color w:val="666666"/>
    </w:rPr>
  </w:style>
  <w:style w:type="paragraph" w:styleId="BalloonText">
    <w:name w:val="Balloon Text"/>
    <w:basedOn w:val="Normal"/>
    <w:link w:val="BalloonTextChar"/>
    <w:uiPriority w:val="99"/>
    <w:semiHidden/>
    <w:unhideWhenUsed/>
    <w:rsid w:val="008977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7707"/>
    <w:rPr>
      <w:rFonts w:ascii="Tahoma" w:hAnsi="Tahoma" w:cs="Tahoma"/>
      <w:kern w:val="0"/>
      <w:sz w:val="16"/>
      <w:szCs w:val="16"/>
      <w14:ligatures w14:val="none"/>
    </w:rPr>
  </w:style>
  <w:style w:type="paragraph" w:styleId="ListParagraph">
    <w:name w:val="List Paragraph"/>
    <w:basedOn w:val="Normal"/>
    <w:uiPriority w:val="34"/>
    <w:qFormat/>
    <w:rsid w:val="00897707"/>
    <w:pPr>
      <w:ind w:left="720"/>
      <w:contextualSpacing/>
    </w:pPr>
  </w:style>
  <w:style w:type="paragraph" w:customStyle="1" w:styleId="Bulleted">
    <w:name w:val="Bulleted"/>
    <w:basedOn w:val="ListParagraph"/>
    <w:qFormat/>
    <w:rsid w:val="00897707"/>
    <w:pPr>
      <w:numPr>
        <w:numId w:val="1"/>
      </w:numPr>
    </w:pPr>
  </w:style>
  <w:style w:type="paragraph" w:styleId="Caption">
    <w:name w:val="caption"/>
    <w:basedOn w:val="Normal"/>
    <w:next w:val="Normal"/>
    <w:uiPriority w:val="35"/>
    <w:semiHidden/>
    <w:rsid w:val="00897707"/>
    <w:pPr>
      <w:spacing w:line="240" w:lineRule="auto"/>
    </w:pPr>
    <w:rPr>
      <w:iCs/>
      <w:color w:val="2E3966"/>
      <w:sz w:val="18"/>
      <w:szCs w:val="18"/>
    </w:rPr>
  </w:style>
  <w:style w:type="character" w:styleId="FootnoteReference">
    <w:name w:val="footnote reference"/>
    <w:basedOn w:val="DefaultParagraphFont"/>
    <w:uiPriority w:val="99"/>
    <w:semiHidden/>
    <w:unhideWhenUsed/>
    <w:rsid w:val="00897707"/>
    <w:rPr>
      <w:vertAlign w:val="superscript"/>
    </w:rPr>
  </w:style>
  <w:style w:type="paragraph" w:styleId="FootnoteText">
    <w:name w:val="footnote text"/>
    <w:basedOn w:val="Normal"/>
    <w:link w:val="FootnoteTextChar"/>
    <w:uiPriority w:val="99"/>
    <w:rsid w:val="00897707"/>
    <w:pPr>
      <w:spacing w:after="0" w:line="240" w:lineRule="auto"/>
    </w:pPr>
    <w:rPr>
      <w:szCs w:val="20"/>
    </w:rPr>
  </w:style>
  <w:style w:type="character" w:customStyle="1" w:styleId="FootnoteTextChar">
    <w:name w:val="Footnote Text Char"/>
    <w:basedOn w:val="DefaultParagraphFont"/>
    <w:link w:val="FootnoteText"/>
    <w:uiPriority w:val="99"/>
    <w:rsid w:val="00897707"/>
    <w:rPr>
      <w:rFonts w:ascii="Arial" w:hAnsi="Arial"/>
      <w:kern w:val="0"/>
      <w:sz w:val="24"/>
      <w:szCs w:val="20"/>
      <w14:ligatures w14:val="none"/>
    </w:rPr>
  </w:style>
  <w:style w:type="character" w:customStyle="1" w:styleId="Heading1Char">
    <w:name w:val="Heading 1 Char"/>
    <w:basedOn w:val="DefaultParagraphFont"/>
    <w:link w:val="Heading1"/>
    <w:uiPriority w:val="9"/>
    <w:rsid w:val="00897707"/>
    <w:rPr>
      <w:rFonts w:ascii="Century Gothic" w:hAnsi="Century Gothic"/>
      <w:b/>
      <w:bCs/>
      <w:color w:val="2E3966"/>
      <w:kern w:val="0"/>
      <w:sz w:val="44"/>
      <w:szCs w:val="44"/>
      <w14:ligatures w14:val="none"/>
    </w:rPr>
  </w:style>
  <w:style w:type="character" w:customStyle="1" w:styleId="Heading2Char">
    <w:name w:val="Heading 2 Char"/>
    <w:basedOn w:val="DefaultParagraphFont"/>
    <w:link w:val="Heading2"/>
    <w:uiPriority w:val="9"/>
    <w:rsid w:val="00897707"/>
    <w:rPr>
      <w:rFonts w:ascii="Century Gothic" w:hAnsi="Century Gothic"/>
      <w:b/>
      <w:bCs/>
      <w:color w:val="2E3966"/>
      <w:kern w:val="0"/>
      <w:sz w:val="40"/>
      <w:szCs w:val="40"/>
      <w14:ligatures w14:val="none"/>
    </w:rPr>
  </w:style>
  <w:style w:type="character" w:customStyle="1" w:styleId="Heading3Char">
    <w:name w:val="Heading 3 Char"/>
    <w:basedOn w:val="DefaultParagraphFont"/>
    <w:link w:val="Heading3"/>
    <w:uiPriority w:val="9"/>
    <w:semiHidden/>
    <w:rsid w:val="007C7540"/>
    <w:rPr>
      <w:rFonts w:ascii="Century Gothic" w:hAnsi="Century Gothic"/>
      <w:b/>
      <w:bCs/>
      <w:color w:val="2E3966"/>
      <w:kern w:val="0"/>
      <w:sz w:val="34"/>
      <w:szCs w:val="34"/>
      <w14:ligatures w14:val="none"/>
    </w:rPr>
  </w:style>
  <w:style w:type="character" w:customStyle="1" w:styleId="Heading4Char">
    <w:name w:val="Heading 4 Char"/>
    <w:basedOn w:val="DefaultParagraphFont"/>
    <w:link w:val="Heading4"/>
    <w:uiPriority w:val="9"/>
    <w:semiHidden/>
    <w:rsid w:val="007C7540"/>
    <w:rPr>
      <w:rFonts w:ascii="Century Gothic" w:hAnsi="Century Gothic"/>
      <w:b/>
      <w:bCs/>
      <w:color w:val="2E3966"/>
      <w:kern w:val="0"/>
      <w:sz w:val="30"/>
      <w:szCs w:val="30"/>
      <w14:ligatures w14:val="none"/>
    </w:rPr>
  </w:style>
  <w:style w:type="character" w:customStyle="1" w:styleId="Heading5Char">
    <w:name w:val="Heading 5 Char"/>
    <w:basedOn w:val="DefaultParagraphFont"/>
    <w:link w:val="Heading5"/>
    <w:uiPriority w:val="9"/>
    <w:semiHidden/>
    <w:rsid w:val="00897707"/>
    <w:rPr>
      <w:rFonts w:ascii="Century Gothic" w:eastAsiaTheme="majorEastAsia" w:hAnsi="Century Gothic" w:cstheme="majorBidi"/>
      <w:color w:val="2F5496" w:themeColor="accent1" w:themeShade="BF"/>
      <w:kern w:val="0"/>
      <w:sz w:val="24"/>
      <w14:ligatures w14:val="none"/>
    </w:rPr>
  </w:style>
  <w:style w:type="paragraph" w:customStyle="1" w:styleId="Note">
    <w:name w:val="Note"/>
    <w:basedOn w:val="Normal"/>
    <w:next w:val="Normal"/>
    <w:rsid w:val="00897707"/>
    <w:pPr>
      <w:tabs>
        <w:tab w:val="left" w:pos="709"/>
      </w:tabs>
      <w:ind w:left="709" w:hanging="709"/>
    </w:pPr>
  </w:style>
  <w:style w:type="paragraph" w:customStyle="1" w:styleId="Numbered">
    <w:name w:val="Numbered"/>
    <w:basedOn w:val="ListParagraph"/>
    <w:qFormat/>
    <w:rsid w:val="00897707"/>
    <w:pPr>
      <w:numPr>
        <w:numId w:val="2"/>
      </w:numPr>
    </w:pPr>
  </w:style>
  <w:style w:type="paragraph" w:styleId="Subtitle">
    <w:name w:val="Subtitle"/>
    <w:basedOn w:val="Normal"/>
    <w:next w:val="Normal"/>
    <w:link w:val="SubtitleChar"/>
    <w:qFormat/>
    <w:rsid w:val="00897707"/>
    <w:pPr>
      <w:numPr>
        <w:ilvl w:val="1"/>
      </w:numPr>
      <w:spacing w:after="160"/>
      <w:jc w:val="center"/>
    </w:pPr>
    <w:rPr>
      <w:rFonts w:ascii="Century Gothic" w:eastAsiaTheme="minorEastAsia" w:hAnsi="Century Gothic"/>
      <w:color w:val="2E3966"/>
      <w:sz w:val="40"/>
      <w:szCs w:val="40"/>
    </w:rPr>
  </w:style>
  <w:style w:type="character" w:customStyle="1" w:styleId="SubtitleChar">
    <w:name w:val="Subtitle Char"/>
    <w:basedOn w:val="DefaultParagraphFont"/>
    <w:link w:val="Subtitle"/>
    <w:rsid w:val="00897707"/>
    <w:rPr>
      <w:rFonts w:ascii="Century Gothic" w:eastAsiaTheme="minorEastAsia" w:hAnsi="Century Gothic"/>
      <w:color w:val="2E3966"/>
      <w:kern w:val="0"/>
      <w:sz w:val="40"/>
      <w:szCs w:val="40"/>
      <w14:ligatures w14:val="none"/>
    </w:rPr>
  </w:style>
  <w:style w:type="table" w:styleId="TableGrid">
    <w:name w:val="Table Grid"/>
    <w:basedOn w:val="TableNormal"/>
    <w:uiPriority w:val="59"/>
    <w:rsid w:val="0089770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semiHidden/>
    <w:rsid w:val="00897707"/>
    <w:pPr>
      <w:spacing w:after="0"/>
    </w:pPr>
  </w:style>
  <w:style w:type="paragraph" w:styleId="Title">
    <w:name w:val="Title"/>
    <w:basedOn w:val="Subtitle"/>
    <w:next w:val="Normal"/>
    <w:link w:val="TitleChar"/>
    <w:qFormat/>
    <w:rsid w:val="00897707"/>
    <w:pPr>
      <w:spacing w:before="240" w:after="200"/>
    </w:pPr>
    <w:rPr>
      <w:b/>
      <w:bCs/>
      <w:sz w:val="72"/>
      <w:szCs w:val="72"/>
    </w:rPr>
  </w:style>
  <w:style w:type="character" w:customStyle="1" w:styleId="TitleChar">
    <w:name w:val="Title Char"/>
    <w:basedOn w:val="DefaultParagraphFont"/>
    <w:link w:val="Title"/>
    <w:uiPriority w:val="10"/>
    <w:rsid w:val="00897707"/>
    <w:rPr>
      <w:rFonts w:ascii="Century Gothic" w:eastAsiaTheme="minorEastAsia" w:hAnsi="Century Gothic"/>
      <w:b/>
      <w:bCs/>
      <w:color w:val="2E3966"/>
      <w:kern w:val="0"/>
      <w:sz w:val="72"/>
      <w:szCs w:val="72"/>
      <w14:ligatures w14:val="none"/>
    </w:rPr>
  </w:style>
  <w:style w:type="paragraph" w:styleId="TOC1">
    <w:name w:val="toc 1"/>
    <w:basedOn w:val="Normal"/>
    <w:next w:val="Normal"/>
    <w:autoRedefine/>
    <w:uiPriority w:val="39"/>
    <w:semiHidden/>
    <w:rsid w:val="00897707"/>
    <w:pPr>
      <w:spacing w:after="100"/>
    </w:pPr>
  </w:style>
  <w:style w:type="paragraph" w:styleId="TOC2">
    <w:name w:val="toc 2"/>
    <w:basedOn w:val="Normal"/>
    <w:next w:val="Normal"/>
    <w:autoRedefine/>
    <w:uiPriority w:val="39"/>
    <w:semiHidden/>
    <w:rsid w:val="00897707"/>
    <w:pPr>
      <w:spacing w:after="100"/>
      <w:ind w:left="240"/>
    </w:pPr>
  </w:style>
  <w:style w:type="paragraph" w:styleId="TOC3">
    <w:name w:val="toc 3"/>
    <w:basedOn w:val="Normal"/>
    <w:next w:val="Normal"/>
    <w:autoRedefine/>
    <w:uiPriority w:val="39"/>
    <w:semiHidden/>
    <w:rsid w:val="00897707"/>
    <w:pPr>
      <w:spacing w:after="100"/>
      <w:ind w:left="480"/>
    </w:pPr>
  </w:style>
  <w:style w:type="paragraph" w:styleId="TOCHeading">
    <w:name w:val="TOC Heading"/>
    <w:basedOn w:val="Heading1"/>
    <w:next w:val="Normal"/>
    <w:uiPriority w:val="39"/>
    <w:semiHidden/>
    <w:rsid w:val="00897707"/>
    <w:pPr>
      <w:keepNext/>
      <w:keepLines/>
      <w:spacing w:before="240" w:after="0" w:line="259" w:lineRule="auto"/>
      <w:outlineLvl w:val="9"/>
    </w:pPr>
    <w:rPr>
      <w:rFonts w:eastAsiaTheme="majorEastAsia" w:cstheme="majorBidi"/>
      <w:bCs w:val="0"/>
      <w:sz w:val="36"/>
      <w:szCs w:val="32"/>
      <w:lang w:val="en-US"/>
    </w:rPr>
  </w:style>
  <w:style w:type="character" w:styleId="SubtleEmphasis">
    <w:name w:val="Subtle Emphasis"/>
    <w:basedOn w:val="DefaultParagraphFont"/>
    <w:uiPriority w:val="19"/>
    <w:semiHidden/>
    <w:rsid w:val="00171B96"/>
    <w:rPr>
      <w:i/>
      <w:iCs/>
      <w:color w:val="404040" w:themeColor="text1" w:themeTint="BF"/>
    </w:rPr>
  </w:style>
  <w:style w:type="paragraph" w:styleId="NoSpacing">
    <w:name w:val="No Spacing"/>
    <w:uiPriority w:val="1"/>
    <w:qFormat/>
    <w:rsid w:val="00242903"/>
    <w:pPr>
      <w:spacing w:after="0" w:line="240" w:lineRule="auto"/>
    </w:pPr>
    <w:rPr>
      <w:rFonts w:ascii="Arial" w:hAnsi="Arial"/>
      <w:kern w:val="0"/>
      <w:sz w:val="24"/>
      <w14:ligatures w14:val="none"/>
    </w:rPr>
  </w:style>
  <w:style w:type="paragraph" w:styleId="BodyTextIndent3">
    <w:name w:val="Body Text Indent 3"/>
    <w:basedOn w:val="Normal"/>
    <w:link w:val="BodyTextIndent3Char"/>
    <w:semiHidden/>
    <w:rsid w:val="007119D7"/>
    <w:pPr>
      <w:spacing w:after="0" w:line="240" w:lineRule="auto"/>
      <w:ind w:left="-720"/>
      <w:jc w:val="both"/>
    </w:pPr>
    <w:rPr>
      <w:rFonts w:eastAsia="Times New Roman" w:cs="Arial"/>
      <w:szCs w:val="24"/>
    </w:rPr>
  </w:style>
  <w:style w:type="character" w:customStyle="1" w:styleId="BodyTextIndent3Char">
    <w:name w:val="Body Text Indent 3 Char"/>
    <w:basedOn w:val="DefaultParagraphFont"/>
    <w:link w:val="BodyTextIndent3"/>
    <w:semiHidden/>
    <w:rsid w:val="007119D7"/>
    <w:rPr>
      <w:rFonts w:ascii="Arial" w:eastAsia="Times New Roman" w:hAnsi="Arial" w:cs="Arial"/>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wyfs.co.uk/wp-content/uploads/2018/02/CS-PRO004-RecordsRetentionSchedule.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applications@westyorksfire.gov.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https://westyorkshirefire.sharepoint.com/sites/FireHub/Organisation%20Templates/WYFRA%20Authority%20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2023-12-14T00:00:00</PublishDate>
  <Abstract/>
  <CompanyAddress>Address Line 1
Address Line 2
Address Line 3
Address Line 4
Postcode</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9B320F68FECA442A07256DF811F9CFE" ma:contentTypeVersion="4" ma:contentTypeDescription="Create a new document." ma:contentTypeScope="" ma:versionID="6d2b5dfc65c528f93357213813c5942e">
  <xsd:schema xmlns:xsd="http://www.w3.org/2001/XMLSchema" xmlns:xs="http://www.w3.org/2001/XMLSchema" xmlns:p="http://schemas.microsoft.com/office/2006/metadata/properties" xmlns:ns2="f5a937d6-9d11-4dcf-b384-5a196a649217" targetNamespace="http://schemas.microsoft.com/office/2006/metadata/properties" ma:root="true" ma:fieldsID="8ad5a4dbed880e532d1c327d36650ba5" ns2:_="">
    <xsd:import namespace="f5a937d6-9d11-4dcf-b384-5a196a6492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937d6-9d11-4dcf-b384-5a196a649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9612FD-45DF-4A71-B465-7CC8EB18CF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328955C-BE42-41A0-9BD7-6CECC1C835DE}">
  <ds:schemaRefs>
    <ds:schemaRef ds:uri="http://schemas.microsoft.com/sharepoint/v3/contenttype/forms"/>
  </ds:schemaRefs>
</ds:datastoreItem>
</file>

<file path=customXml/itemProps4.xml><?xml version="1.0" encoding="utf-8"?>
<ds:datastoreItem xmlns:ds="http://schemas.openxmlformats.org/officeDocument/2006/customXml" ds:itemID="{94DD4D98-F3C9-43B0-95D4-9561CE862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937d6-9d11-4dcf-b384-5a196a6492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A06A402-EC6C-405F-B50F-A58BE4C2B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WYFRA%20Authority%20Letter.dotx</Template>
  <TotalTime>47</TotalTime>
  <Pages>6</Pages>
  <Words>1667</Words>
  <Characters>8720</Characters>
  <Application>Microsoft Office Word</Application>
  <DocSecurity>0</DocSecurity>
  <Lines>198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Tingle</dc:creator>
  <cp:keywords/>
  <dc:description/>
  <cp:lastModifiedBy>Liz Tingle</cp:lastModifiedBy>
  <cp:revision>2</cp:revision>
  <cp:lastPrinted>2024-03-03T18:51:00Z</cp:lastPrinted>
  <dcterms:created xsi:type="dcterms:W3CDTF">2026-08-03T14:27:00Z</dcterms:created>
  <dcterms:modified xsi:type="dcterms:W3CDTF">2026-08-05T15:09:00Z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0x010100E9B320F68FECA442A07256DF811F9CFE</vt:lpwstr>
  </property>
  <property fmtid="{D5CDD505-2E9C-101B-9397-08002B2CF9AE}" pid="3" name="MSIP_Label_02eeace9-a902-49db-bf07-605550ce5cf2_Enabled">
    <vt:lpwstr>true</vt:lpwstr>
  </property>
  <property fmtid="{D5CDD505-2E9C-101B-9397-08002B2CF9AE}" pid="4" name="MSIP_Label_02eeace9-a902-49db-bf07-605550ce5cf2_SetDate">
    <vt:lpwstr>2023-12-11T07:53:30Z</vt:lpwstr>
  </property>
  <property fmtid="{D5CDD505-2E9C-101B-9397-08002B2CF9AE}" pid="5" name="MSIP_Label_02eeace9-a902-49db-bf07-605550ce5cf2_Method">
    <vt:lpwstr>Privileged</vt:lpwstr>
  </property>
  <property fmtid="{D5CDD505-2E9C-101B-9397-08002B2CF9AE}" pid="6" name="MSIP_Label_02eeace9-a902-49db-bf07-605550ce5cf2_Name">
    <vt:lpwstr>02eeace9-a902-49db-bf07-605550ce5cf2</vt:lpwstr>
  </property>
  <property fmtid="{D5CDD505-2E9C-101B-9397-08002B2CF9AE}" pid="7" name="MSIP_Label_02eeace9-a902-49db-bf07-605550ce5cf2_SiteId">
    <vt:lpwstr>2ec57e94-f52a-4588-b969-f463bf4ddcfc</vt:lpwstr>
  </property>
  <property fmtid="{D5CDD505-2E9C-101B-9397-08002B2CF9AE}" pid="8" name="MSIP_Label_02eeace9-a902-49db-bf07-605550ce5cf2_ActionId">
    <vt:lpwstr>c2761ade-f633-461f-b5c6-6533a6815e9d</vt:lpwstr>
  </property>
  <property fmtid="{D5CDD505-2E9C-101B-9397-08002B2CF9AE}" pid="9" name="MSIP_Label_02eeace9-a902-49db-bf07-605550ce5cf2_ContentBits">
    <vt:lpwstr>0</vt:lpwstr>
  </property>
  <property fmtid="{D5CDD505-2E9C-101B-9397-08002B2CF9AE}" pid="10" name="MediaServiceImageTags">
    <vt:lpwstr/>
  </property>
</Properties>
</file>