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55CA8062" w14:textId="77777777" w:rsidR="00E46508" w:rsidRDefault="00E46508" w:rsidP="00E46508"/>
    <w:p w14:paraId="3EEEFA8C" w14:textId="2DE0E99C" w:rsidR="00F75660" w:rsidRDefault="00E46508" w:rsidP="00E46508">
      <w:pPr>
        <w:pStyle w:val="Heading1"/>
        <w:jc w:val="center"/>
      </w:pPr>
      <w:r w:rsidRPr="00E46508">
        <w:t>Counter Fraud Work Statement 202</w:t>
      </w:r>
      <w:r w:rsidR="003D13A4">
        <w:t>6</w:t>
      </w:r>
      <w:r w:rsidRPr="00E46508">
        <w:t>/2</w:t>
      </w:r>
      <w:r w:rsidR="003D13A4">
        <w:t>7</w:t>
      </w:r>
    </w:p>
    <w:p w14:paraId="55BA9A64" w14:textId="77777777" w:rsidR="00E46508" w:rsidRPr="00E46508" w:rsidRDefault="00E46508" w:rsidP="00E46508">
      <w:r w:rsidRPr="00E46508">
        <w:t xml:space="preserve">In its Policy Statement that forms part of the Constitution, The Fire Authority adopts a zero-tolerance approach to fraud and corruption of any kind. Our Anti-Fraud, Theft and Corruption Strategy Policy (October 2024) further sets out our approach and complies with the CIPFA Code of Practice on Managing the Risk of Fraud and Corruption (2014). </w:t>
      </w:r>
    </w:p>
    <w:p w14:paraId="72C1E10A" w14:textId="77777777" w:rsidR="00E46508" w:rsidRPr="00E46508" w:rsidRDefault="00E46508" w:rsidP="00E46508">
      <w:r w:rsidRPr="00E46508">
        <w:t xml:space="preserve">The Authority does not directly employ staff purely to undertake investigations and prosecutions of fraud. The Monitoring Officer, The Director of Finance and Procurement and Managers, working with Kirklees Council’s Internal Audit Service and the police if required, will respond to individual cases as and when the need arises. </w:t>
      </w:r>
    </w:p>
    <w:p w14:paraId="12E3405C" w14:textId="77777777" w:rsidR="00E46508" w:rsidRPr="00E46508" w:rsidRDefault="00E46508" w:rsidP="00E46508">
      <w:r w:rsidRPr="00E46508">
        <w:t xml:space="preserve">The Authority receives frequent anti-fraud and corruption updates through local, national and other fraud intelligence. </w:t>
      </w:r>
    </w:p>
    <w:p w14:paraId="3328C97D" w14:textId="27ECCCB8" w:rsidR="00E46508" w:rsidRPr="00E46508" w:rsidRDefault="00E46508" w:rsidP="00E46508">
      <w:r w:rsidRPr="00E46508">
        <w:t>No cases of fraud and corruption were investigated in 202</w:t>
      </w:r>
      <w:r w:rsidR="00614786">
        <w:t>5</w:t>
      </w:r>
      <w:r w:rsidRPr="00E46508">
        <w:t>/2</w:t>
      </w:r>
      <w:r w:rsidR="00614786">
        <w:t>6</w:t>
      </w:r>
      <w:r w:rsidRPr="00E46508">
        <w:t xml:space="preserve"> and no expenditure on fraud investigations or fraud loss was incurred. </w:t>
      </w:r>
    </w:p>
    <w:p w14:paraId="09C0E2DB" w14:textId="49E3DF5C" w:rsidR="00E46508" w:rsidRPr="00E46508" w:rsidRDefault="00E46508" w:rsidP="00E46508">
      <w:r w:rsidRPr="00E46508">
        <w:t>West Yorkshire Fire Authority is part of the National Fraud Initiative (NFI) which is a national data matching exercise undertaken on a biennial basis by the Cabinet Office and in accordance with statutory powers provided by the Local Audit and Accountability Act 2014. West Yorkshire Fire Authority is a mandatory participant. Data for the NFI is provided by some 1,100 participating organisations from across the public and private sectors. The data is cross matched and compared to key data sets provided by other participants, including government departments, local authorities, the Health Service, some private sector bodies and the Department for Work and Pensions (DWP) deceased persons database. Data was submitted for the 202</w:t>
      </w:r>
      <w:r w:rsidR="00471FD6">
        <w:t>4</w:t>
      </w:r>
      <w:r w:rsidRPr="00E46508">
        <w:t>/2</w:t>
      </w:r>
      <w:r w:rsidR="00471FD6">
        <w:t>5</w:t>
      </w:r>
      <w:r w:rsidRPr="00E46508">
        <w:t xml:space="preserve"> national exercise which attracted a participation fee of £1</w:t>
      </w:r>
      <w:r w:rsidR="00C078FF">
        <w:t>,</w:t>
      </w:r>
      <w:r w:rsidR="001653F5">
        <w:t>260</w:t>
      </w:r>
      <w:r w:rsidRPr="00E46508">
        <w:t>. Work on reviewing the 202</w:t>
      </w:r>
      <w:r w:rsidR="00471FD6">
        <w:t>4</w:t>
      </w:r>
      <w:r w:rsidRPr="00E46508">
        <w:t>/2</w:t>
      </w:r>
      <w:r w:rsidR="00471FD6">
        <w:t>5</w:t>
      </w:r>
      <w:r w:rsidRPr="00E46508">
        <w:t xml:space="preserve"> NFI matches has</w:t>
      </w:r>
      <w:r w:rsidR="002303EE">
        <w:t xml:space="preserve"> </w:t>
      </w:r>
      <w:r w:rsidRPr="00E46508">
        <w:t>concluded, and no instances of fraudulent activity were noted. The next national exercise will take place in financial year 202</w:t>
      </w:r>
      <w:r w:rsidR="00C078FF">
        <w:t>6</w:t>
      </w:r>
      <w:r w:rsidRPr="00E46508">
        <w:t>/2</w:t>
      </w:r>
      <w:r w:rsidR="00C078FF">
        <w:t>7</w:t>
      </w:r>
      <w:r w:rsidRPr="00E46508">
        <w:t>.</w:t>
      </w:r>
    </w:p>
    <w:sectPr w:rsidR="00E46508" w:rsidRPr="00E46508" w:rsidSect="00DA1CCA">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A2ACD" w14:textId="77777777" w:rsidR="00C973D6" w:rsidRDefault="00C973D6" w:rsidP="00E8466A">
      <w:pPr>
        <w:spacing w:after="0" w:line="240" w:lineRule="auto"/>
      </w:pPr>
      <w:r>
        <w:separator/>
      </w:r>
    </w:p>
  </w:endnote>
  <w:endnote w:type="continuationSeparator" w:id="0">
    <w:p w14:paraId="51479EE4" w14:textId="77777777" w:rsidR="00C973D6" w:rsidRDefault="00C973D6" w:rsidP="00E8466A">
      <w:pPr>
        <w:spacing w:after="0" w:line="240" w:lineRule="auto"/>
      </w:pPr>
      <w:r>
        <w:continuationSeparator/>
      </w:r>
    </w:p>
  </w:endnote>
  <w:endnote w:type="continuationNotice" w:id="1">
    <w:p w14:paraId="09326E1B" w14:textId="77777777" w:rsidR="00C973D6" w:rsidRDefault="00C97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CEC2"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5A66" w14:textId="77777777" w:rsidR="00E8466A" w:rsidRDefault="00175C3A" w:rsidP="00175C3A">
    <w:pPr>
      <w:pStyle w:val="Footer"/>
      <w:tabs>
        <w:tab w:val="clear" w:pos="4820"/>
        <w:tab w:val="left" w:pos="5812"/>
      </w:tabs>
    </w:pPr>
    <w:r>
      <w:tab/>
    </w:r>
    <w:r>
      <w:rPr>
        <w:noProof/>
        <w:lang w:eastAsia="en-GB"/>
      </w:rPr>
      <w:drawing>
        <wp:inline distT="0" distB="0" distL="0" distR="0" wp14:anchorId="73816D85" wp14:editId="475375FC">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2C72" w14:textId="77777777" w:rsidR="00C973D6" w:rsidRDefault="00C973D6" w:rsidP="00E8466A">
      <w:pPr>
        <w:spacing w:after="0" w:line="240" w:lineRule="auto"/>
      </w:pPr>
      <w:r>
        <w:separator/>
      </w:r>
    </w:p>
  </w:footnote>
  <w:footnote w:type="continuationSeparator" w:id="0">
    <w:p w14:paraId="642F71E8" w14:textId="77777777" w:rsidR="00C973D6" w:rsidRDefault="00C973D6" w:rsidP="00E8466A">
      <w:pPr>
        <w:spacing w:after="0" w:line="240" w:lineRule="auto"/>
      </w:pPr>
      <w:r>
        <w:continuationSeparator/>
      </w:r>
    </w:p>
  </w:footnote>
  <w:footnote w:type="continuationNotice" w:id="1">
    <w:p w14:paraId="0B78D632" w14:textId="77777777" w:rsidR="00C973D6" w:rsidRDefault="00C97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15C9"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EndPr/>
      <w:sdtContent>
        <w:r w:rsidR="00B9153C">
          <w:rPr>
            <w:noProof/>
            <w:lang w:eastAsia="en-GB"/>
          </w:rPr>
          <w:drawing>
            <wp:inline distT="0" distB="0" distL="0" distR="0" wp14:anchorId="39F28EF9" wp14:editId="2963C4CB">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08"/>
    <w:rsid w:val="000308A6"/>
    <w:rsid w:val="0005381D"/>
    <w:rsid w:val="0007246F"/>
    <w:rsid w:val="0008374D"/>
    <w:rsid w:val="000957B1"/>
    <w:rsid w:val="000C6CDF"/>
    <w:rsid w:val="000E2403"/>
    <w:rsid w:val="001653F5"/>
    <w:rsid w:val="00175C3A"/>
    <w:rsid w:val="001B2518"/>
    <w:rsid w:val="00210E56"/>
    <w:rsid w:val="00221C3B"/>
    <w:rsid w:val="002303EE"/>
    <w:rsid w:val="0028238A"/>
    <w:rsid w:val="002B62C3"/>
    <w:rsid w:val="00340B91"/>
    <w:rsid w:val="00342343"/>
    <w:rsid w:val="003573A9"/>
    <w:rsid w:val="00370A5A"/>
    <w:rsid w:val="00376892"/>
    <w:rsid w:val="003D13A4"/>
    <w:rsid w:val="003D6B3E"/>
    <w:rsid w:val="004401AA"/>
    <w:rsid w:val="00471FD6"/>
    <w:rsid w:val="004733D9"/>
    <w:rsid w:val="00484608"/>
    <w:rsid w:val="004A3AB8"/>
    <w:rsid w:val="0051016D"/>
    <w:rsid w:val="00603DA7"/>
    <w:rsid w:val="006105BC"/>
    <w:rsid w:val="00614786"/>
    <w:rsid w:val="00693002"/>
    <w:rsid w:val="006E53F3"/>
    <w:rsid w:val="00774727"/>
    <w:rsid w:val="007A4C67"/>
    <w:rsid w:val="007E494C"/>
    <w:rsid w:val="00803346"/>
    <w:rsid w:val="0081344E"/>
    <w:rsid w:val="00895B54"/>
    <w:rsid w:val="00897AD7"/>
    <w:rsid w:val="00901A91"/>
    <w:rsid w:val="00904C48"/>
    <w:rsid w:val="009B6A9E"/>
    <w:rsid w:val="009C7785"/>
    <w:rsid w:val="009D2FFC"/>
    <w:rsid w:val="009E0B37"/>
    <w:rsid w:val="00A076B5"/>
    <w:rsid w:val="00A50934"/>
    <w:rsid w:val="00AE7C3A"/>
    <w:rsid w:val="00AF1581"/>
    <w:rsid w:val="00B21087"/>
    <w:rsid w:val="00B566B5"/>
    <w:rsid w:val="00B76E8D"/>
    <w:rsid w:val="00B9153C"/>
    <w:rsid w:val="00BA1048"/>
    <w:rsid w:val="00BC4CA9"/>
    <w:rsid w:val="00BD0524"/>
    <w:rsid w:val="00BD675C"/>
    <w:rsid w:val="00BD7833"/>
    <w:rsid w:val="00BE197D"/>
    <w:rsid w:val="00C07151"/>
    <w:rsid w:val="00C078FF"/>
    <w:rsid w:val="00C65C10"/>
    <w:rsid w:val="00C74947"/>
    <w:rsid w:val="00C973D6"/>
    <w:rsid w:val="00CA5B5A"/>
    <w:rsid w:val="00CF0965"/>
    <w:rsid w:val="00D12309"/>
    <w:rsid w:val="00DA1CCA"/>
    <w:rsid w:val="00DA334B"/>
    <w:rsid w:val="00DC24B9"/>
    <w:rsid w:val="00DC2F5A"/>
    <w:rsid w:val="00DC54CF"/>
    <w:rsid w:val="00DE25A9"/>
    <w:rsid w:val="00E42CB8"/>
    <w:rsid w:val="00E46508"/>
    <w:rsid w:val="00E53B38"/>
    <w:rsid w:val="00E65338"/>
    <w:rsid w:val="00E66912"/>
    <w:rsid w:val="00E8466A"/>
    <w:rsid w:val="00F26445"/>
    <w:rsid w:val="00F343EA"/>
    <w:rsid w:val="00F429A1"/>
    <w:rsid w:val="00F75660"/>
    <w:rsid w:val="00FB7868"/>
    <w:rsid w:val="00FD0200"/>
    <w:rsid w:val="00FD16BF"/>
    <w:rsid w:val="00FE397B"/>
    <w:rsid w:val="00FE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3AC1"/>
  <w15:docId w15:val="{314DAC9C-8CE0-4F78-9221-3D18E2CD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9E0B37"/>
    <w:pPr>
      <w:spacing w:before="240" w:after="200"/>
    </w:pPr>
    <w:rPr>
      <w:b/>
      <w:bCs/>
      <w:sz w:val="72"/>
      <w:szCs w:val="72"/>
    </w:rPr>
  </w:style>
  <w:style w:type="character" w:customStyle="1" w:styleId="TitleChar">
    <w:name w:val="Title Char"/>
    <w:basedOn w:val="DefaultParagraphFont"/>
    <w:link w:val="Title"/>
    <w:uiPriority w:val="10"/>
    <w:rsid w:val="009E0B37"/>
    <w:rPr>
      <w:rFonts w:ascii="Century Gothic" w:eastAsiaTheme="minorEastAsia" w:hAnsi="Century Gothic"/>
      <w:b/>
      <w:bCs/>
      <w:color w:val="2E3966"/>
      <w:sz w:val="7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4A3AB8"/>
    <w:pPr>
      <w:numPr>
        <w:numId w:val="4"/>
      </w:numPr>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8CB21DB41FF49B7FECE0049EE5B5B" ma:contentTypeVersion="14" ma:contentTypeDescription="Create a new document." ma:contentTypeScope="" ma:versionID="c9b8464816c34a657c0ff077c180f511">
  <xsd:schema xmlns:xsd="http://www.w3.org/2001/XMLSchema" xmlns:xs="http://www.w3.org/2001/XMLSchema" xmlns:p="http://schemas.microsoft.com/office/2006/metadata/properties" xmlns:ns2="1d8a9874-af09-4d17-a159-f75b55fd6699" xmlns:ns3="3ceb3643-ec9b-4dc7-bcbe-ce3e6e24d03a" targetNamespace="http://schemas.microsoft.com/office/2006/metadata/properties" ma:root="true" ma:fieldsID="99358f30e5fc2ac567f70b585ad98837" ns2:_="" ns3:_="">
    <xsd:import namespace="1d8a9874-af09-4d17-a159-f75b55fd6699"/>
    <xsd:import namespace="3ceb3643-ec9b-4dc7-bcbe-ce3e6e24d03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a9874-af09-4d17-a159-f75b55fd66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acb08eee-c767-435b-bab7-8eb1cc3f7718}" ma:internalName="TaxCatchAll" ma:showField="CatchAllData" ma:web="1d8a9874-af09-4d17-a159-f75b55fd669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eb3643-ec9b-4dc7-bcbe-ce3e6e24d0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1d8a9874-af09-4d17-a159-f75b55fd6699" xsi:nil="true"/>
    <lcf76f155ced4ddcb4097134ff3c332f xmlns="3ceb3643-ec9b-4dc7-bcbe-ce3e6e24d03a">
      <Terms xmlns="http://schemas.microsoft.com/office/infopath/2007/PartnerControls"/>
    </lcf76f155ced4ddcb4097134ff3c332f>
    <_dlc_DocId xmlns="1d8a9874-af09-4d17-a159-f75b55fd6699">PU4DMHKPWREY-2108479883-21900</_dlc_DocId>
    <_dlc_DocIdUrl xmlns="1d8a9874-af09-4d17-a159-f75b55fd6699">
      <Url>https://westyorkshirefire.sharepoint.com/sites/Directors-ChiefFinanceandProcurementOfficer1/_layouts/15/DocIdRedir.aspx?ID=PU4DMHKPWREY-2108479883-21900</Url>
      <Description>PU4DMHKPWREY-2108479883-21900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FC64-9B8F-48C4-BCCC-6A7C870E9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a9874-af09-4d17-a159-f75b55fd6699"/>
    <ds:schemaRef ds:uri="3ceb3643-ec9b-4dc7-bcbe-ce3e6e24d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3.xml><?xml version="1.0" encoding="utf-8"?>
<ds:datastoreItem xmlns:ds="http://schemas.openxmlformats.org/officeDocument/2006/customXml" ds:itemID="{D7716BCA-3710-411E-BD19-3572A13C3338}">
  <ds:schemaRefs>
    <ds:schemaRef ds:uri="http://schemas.microsoft.com/sharepoint/events"/>
  </ds:schemaRefs>
</ds:datastoreItem>
</file>

<file path=customXml/itemProps4.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1d8a9874-af09-4d17-a159-f75b55fd6699"/>
    <ds:schemaRef ds:uri="3ceb3643-ec9b-4dc7-bcbe-ce3e6e24d03a"/>
  </ds:schemaRefs>
</ds:datastoreItem>
</file>

<file path=customXml/itemProps5.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1</TotalTime>
  <Pages>1</Pages>
  <Words>296</Words>
  <Characters>1659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 Yorkshire Fire and Rescue</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Croft-Nicholson</dc:creator>
  <cp:keywords/>
  <dc:description/>
  <cp:lastModifiedBy>Alison Wood</cp:lastModifiedBy>
  <cp:revision>2</cp:revision>
  <dcterms:created xsi:type="dcterms:W3CDTF">2026-08-06T08:25:00Z</dcterms:created>
  <dcterms:modified xsi:type="dcterms:W3CDTF">2026-08-06T08:25:00Z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0x0101007458CB21DB41FF49B7FECE0049EE5B5B</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_dlc_DocIdItemGuid">
    <vt:lpwstr>568160d9-805c-435a-a45d-704d3bdc5cd3</vt:lpwstr>
  </property>
  <property fmtid="{D5CDD505-2E9C-101B-9397-08002B2CF9AE}" pid="13" name="docLang">
    <vt:lpwstr>en</vt:lpwstr>
  </property>
</Properties>
</file>