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83EB2F0" w14:textId="1FF1238C" w:rsidR="000B045A" w:rsidRDefault="0015558D" w:rsidP="00A07F1F">
      <w:pPr>
        <w:spacing w:after="123" w:line="259" w:lineRule="auto"/>
        <w:ind w:left="77" w:firstLine="0"/>
      </w:pPr>
      <w:r>
        <w:rPr>
          <w:rFonts w:ascii="Century Gothic" w:eastAsia="Century Gothic" w:hAnsi="Century Gothic" w:cs="Century Gothic"/>
          <w:b/>
          <w:color w:val="2E3966"/>
          <w:sz w:val="36"/>
        </w:rPr>
        <w:t>Winning W</w:t>
      </w:r>
      <w:r w:rsidR="009546B0">
        <w:rPr>
          <w:rFonts w:ascii="Century Gothic" w:eastAsia="Century Gothic" w:hAnsi="Century Gothic" w:cs="Century Gothic"/>
          <w:b/>
          <w:color w:val="2E3966"/>
          <w:sz w:val="36"/>
        </w:rPr>
        <w:t xml:space="preserve">est </w:t>
      </w:r>
      <w:r>
        <w:rPr>
          <w:rFonts w:ascii="Century Gothic" w:eastAsia="Century Gothic" w:hAnsi="Century Gothic" w:cs="Century Gothic"/>
          <w:b/>
          <w:color w:val="2E3966"/>
          <w:sz w:val="36"/>
        </w:rPr>
        <w:t>Y</w:t>
      </w:r>
      <w:r w:rsidR="009546B0">
        <w:rPr>
          <w:rFonts w:ascii="Century Gothic" w:eastAsia="Century Gothic" w:hAnsi="Century Gothic" w:cs="Century Gothic"/>
          <w:b/>
          <w:color w:val="2E3966"/>
          <w:sz w:val="36"/>
        </w:rPr>
        <w:t xml:space="preserve">orkshire </w:t>
      </w:r>
      <w:r>
        <w:rPr>
          <w:rFonts w:ascii="Century Gothic" w:eastAsia="Century Gothic" w:hAnsi="Century Gothic" w:cs="Century Gothic"/>
          <w:b/>
          <w:color w:val="2E3966"/>
          <w:sz w:val="36"/>
        </w:rPr>
        <w:t>F</w:t>
      </w:r>
      <w:r w:rsidR="009546B0">
        <w:rPr>
          <w:rFonts w:ascii="Century Gothic" w:eastAsia="Century Gothic" w:hAnsi="Century Gothic" w:cs="Century Gothic"/>
          <w:b/>
          <w:color w:val="2E3966"/>
          <w:sz w:val="36"/>
        </w:rPr>
        <w:t xml:space="preserve">ire and </w:t>
      </w:r>
      <w:r>
        <w:rPr>
          <w:rFonts w:ascii="Century Gothic" w:eastAsia="Century Gothic" w:hAnsi="Century Gothic" w:cs="Century Gothic"/>
          <w:b/>
          <w:color w:val="2E3966"/>
          <w:sz w:val="36"/>
        </w:rPr>
        <w:t>R</w:t>
      </w:r>
      <w:r w:rsidR="009546B0">
        <w:rPr>
          <w:rFonts w:ascii="Century Gothic" w:eastAsia="Century Gothic" w:hAnsi="Century Gothic" w:cs="Century Gothic"/>
          <w:b/>
          <w:color w:val="2E3966"/>
          <w:sz w:val="36"/>
        </w:rPr>
        <w:t xml:space="preserve">escue </w:t>
      </w:r>
      <w:r>
        <w:rPr>
          <w:rFonts w:ascii="Century Gothic" w:eastAsia="Century Gothic" w:hAnsi="Century Gothic" w:cs="Century Gothic"/>
          <w:b/>
          <w:color w:val="2E3966"/>
          <w:sz w:val="36"/>
        </w:rPr>
        <w:t>S</w:t>
      </w:r>
      <w:r w:rsidR="009546B0">
        <w:rPr>
          <w:rFonts w:ascii="Century Gothic" w:eastAsia="Century Gothic" w:hAnsi="Century Gothic" w:cs="Century Gothic"/>
          <w:b/>
          <w:color w:val="2E3966"/>
          <w:sz w:val="36"/>
        </w:rPr>
        <w:t>ervice (WYFRS)</w:t>
      </w:r>
      <w:r>
        <w:rPr>
          <w:rFonts w:ascii="Century Gothic" w:eastAsia="Century Gothic" w:hAnsi="Century Gothic" w:cs="Century Gothic"/>
          <w:b/>
          <w:color w:val="2E3966"/>
          <w:sz w:val="36"/>
        </w:rPr>
        <w:t xml:space="preserve"> tender opportunities </w:t>
      </w:r>
    </w:p>
    <w:p w14:paraId="44EE84E7" w14:textId="017CB4EC" w:rsidR="009546B0" w:rsidRPr="00C264AC" w:rsidRDefault="009546B0" w:rsidP="009546B0">
      <w:pPr>
        <w:numPr>
          <w:ilvl w:val="0"/>
          <w:numId w:val="1"/>
        </w:numPr>
        <w:spacing w:after="0"/>
        <w:ind w:hanging="360"/>
        <w:textAlignment w:val="baseline"/>
        <w:rPr>
          <w:rFonts w:ascii="Segoe UI" w:hAnsi="Segoe UI" w:cs="Segoe UI"/>
          <w:sz w:val="18"/>
          <w:szCs w:val="18"/>
        </w:rPr>
      </w:pPr>
      <w:r w:rsidRPr="009546B0">
        <w:t>WYFRS use an E-procurement portal to publish all our procurement opportunities.</w:t>
      </w:r>
      <w:r w:rsidR="00B021D5">
        <w:t xml:space="preserve"> </w:t>
      </w:r>
      <w:r w:rsidRPr="00B021D5">
        <w:rPr>
          <w:rStyle w:val="normaltextrun"/>
        </w:rPr>
        <w:t>You can visit our </w:t>
      </w:r>
      <w:hyperlink r:id="rId5" w:tgtFrame="_blank" w:history="1">
        <w:r w:rsidRPr="00C264AC">
          <w:rPr>
            <w:rStyle w:val="normaltextrun"/>
            <w:color w:val="0000FF"/>
            <w:u w:val="single"/>
          </w:rPr>
          <w:t>Procurement page on our website</w:t>
        </w:r>
      </w:hyperlink>
      <w:r w:rsidRPr="00B021D5">
        <w:rPr>
          <w:rStyle w:val="normaltextrun"/>
        </w:rPr>
        <w:t> and under ‘How we do Business’ you will find the link to register on our E-procurement portal (In-Tend).  Please login to </w:t>
      </w:r>
      <w:hyperlink r:id="rId6" w:tgtFrame="_blank" w:history="1">
        <w:r w:rsidRPr="00C264AC">
          <w:rPr>
            <w:rStyle w:val="normaltextrun"/>
            <w:color w:val="467886"/>
            <w:u w:val="single"/>
          </w:rPr>
          <w:t>https://sell2.in-tend.co.uk/blpd/Register</w:t>
        </w:r>
      </w:hyperlink>
      <w:r w:rsidRPr="00C264AC">
        <w:rPr>
          <w:rStyle w:val="normaltextrun"/>
          <w:color w:val="467886"/>
          <w:u w:val="single"/>
        </w:rPr>
        <w:t> </w:t>
      </w:r>
      <w:r w:rsidRPr="00B021D5">
        <w:rPr>
          <w:rStyle w:val="normaltextrun"/>
        </w:rPr>
        <w:t>and register as a supplier. Once registered select Portal at the top right-hand corner and search for West Yorkshire Fire and Rescue Service to view any relevant procurement opportunities with us.</w:t>
      </w:r>
      <w:r w:rsidRPr="00B021D5">
        <w:rPr>
          <w:rStyle w:val="eop"/>
        </w:rPr>
        <w:t> </w:t>
      </w:r>
      <w:r w:rsidRPr="00B021D5">
        <w:rPr>
          <w:rStyle w:val="normaltextrun"/>
        </w:rPr>
        <w:t>If you experience any issues with registering on the E-procurement system, please contact In-Tend directly </w:t>
      </w:r>
      <w:hyperlink r:id="rId7" w:tgtFrame="_blank" w:history="1">
        <w:r w:rsidRPr="00C264AC">
          <w:rPr>
            <w:rStyle w:val="normaltextrun"/>
            <w:color w:val="0000FF"/>
            <w:u w:val="single"/>
          </w:rPr>
          <w:t>support@in-tend.com</w:t>
        </w:r>
      </w:hyperlink>
      <w:r w:rsidRPr="00B021D5">
        <w:rPr>
          <w:rStyle w:val="normaltextrun"/>
        </w:rPr>
        <w:t> or call 0845 557 8079.</w:t>
      </w:r>
      <w:r w:rsidRPr="00B021D5">
        <w:rPr>
          <w:rStyle w:val="eop"/>
        </w:rPr>
        <w:t> </w:t>
      </w:r>
      <w:r w:rsidRPr="00C264AC">
        <w:rPr>
          <w:rStyle w:val="normaltextrun"/>
          <w:shd w:val="clear" w:color="auto" w:fill="FFFFFF"/>
        </w:rPr>
        <w:t>You can also use the website link above to access our Contracts Register which advises of our current contracts and their expiry dates.</w:t>
      </w:r>
      <w:r w:rsidRPr="00C264AC">
        <w:rPr>
          <w:rStyle w:val="eop"/>
          <w:shd w:val="clear" w:color="auto" w:fill="FFFFFF"/>
        </w:rPr>
        <w:t> </w:t>
      </w:r>
    </w:p>
    <w:p w14:paraId="5E79087B" w14:textId="77777777" w:rsidR="009546B0" w:rsidRDefault="009546B0" w:rsidP="009546B0">
      <w:pPr>
        <w:ind w:left="360" w:firstLine="0"/>
      </w:pPr>
    </w:p>
    <w:p w14:paraId="58637688" w14:textId="1F7A1E32" w:rsidR="000B045A" w:rsidRDefault="0015558D">
      <w:pPr>
        <w:numPr>
          <w:ilvl w:val="0"/>
          <w:numId w:val="1"/>
        </w:numPr>
        <w:ind w:hanging="360"/>
      </w:pPr>
      <w:r>
        <w:t xml:space="preserve">Ensure that you are signed up to receive notifications from </w:t>
      </w:r>
      <w:r w:rsidR="009546B0">
        <w:t xml:space="preserve">our E-procurement portal. </w:t>
      </w:r>
      <w:r>
        <w:t xml:space="preserve">Make sure your organisation is set up with </w:t>
      </w:r>
      <w:r w:rsidR="009546B0">
        <w:t>the correct category</w:t>
      </w:r>
      <w:r>
        <w:t xml:space="preserve"> and remember to update it when any changes occur. There are other portals you can use to find tender opportunities such as </w:t>
      </w:r>
      <w:hyperlink r:id="rId8">
        <w:r>
          <w:rPr>
            <w:color w:val="0563C1"/>
            <w:u w:val="single" w:color="0563C1"/>
          </w:rPr>
          <w:t>Find a Tender</w:t>
        </w:r>
        <w:r>
          <w:rPr>
            <w:color w:val="0563C1"/>
            <w:u w:val="single" w:color="0563C1"/>
          </w:rPr>
          <w:t xml:space="preserve"> </w:t>
        </w:r>
        <w:r>
          <w:rPr>
            <w:color w:val="0563C1"/>
            <w:u w:val="single" w:color="0563C1"/>
          </w:rPr>
          <w:t>Service</w:t>
        </w:r>
      </w:hyperlink>
      <w:hyperlink r:id="rId9">
        <w:r>
          <w:t>,</w:t>
        </w:r>
      </w:hyperlink>
      <w:hyperlink r:id="rId10">
        <w:r>
          <w:t xml:space="preserve"> </w:t>
        </w:r>
      </w:hyperlink>
      <w:hyperlink r:id="rId11">
        <w:r>
          <w:rPr>
            <w:color w:val="0563C1"/>
            <w:u w:val="single" w:color="0563C1"/>
          </w:rPr>
          <w:t>Contract</w:t>
        </w:r>
        <w:r>
          <w:rPr>
            <w:color w:val="0563C1"/>
            <w:u w:val="single" w:color="0563C1"/>
          </w:rPr>
          <w:t>s</w:t>
        </w:r>
        <w:r>
          <w:rPr>
            <w:color w:val="0563C1"/>
            <w:u w:val="single" w:color="0563C1"/>
          </w:rPr>
          <w:t xml:space="preserve"> Finder</w:t>
        </w:r>
      </w:hyperlink>
      <w:r>
        <w:t xml:space="preserve">. </w:t>
      </w:r>
    </w:p>
    <w:p w14:paraId="7AC714F9" w14:textId="77777777" w:rsidR="000B045A" w:rsidRDefault="0015558D">
      <w:pPr>
        <w:spacing w:after="36" w:line="259" w:lineRule="auto"/>
        <w:ind w:left="360" w:firstLine="0"/>
      </w:pPr>
      <w:r>
        <w:t xml:space="preserve"> </w:t>
      </w:r>
    </w:p>
    <w:p w14:paraId="4EBBF625" w14:textId="0B013455" w:rsidR="000B045A" w:rsidRDefault="0015558D" w:rsidP="00374E5F">
      <w:pPr>
        <w:numPr>
          <w:ilvl w:val="0"/>
          <w:numId w:val="1"/>
        </w:numPr>
        <w:ind w:hanging="360"/>
      </w:pPr>
      <w:r>
        <w:t xml:space="preserve">Be selective and only </w:t>
      </w:r>
      <w:r w:rsidR="005812DB">
        <w:t>bid</w:t>
      </w:r>
      <w:r>
        <w:t xml:space="preserve"> for tender opportunities that you believe you have a good chance of winning as responding to a tender opportunity </w:t>
      </w:r>
      <w:r w:rsidR="005812DB">
        <w:t>take</w:t>
      </w:r>
      <w:r w:rsidR="00374E5F">
        <w:t>s</w:t>
      </w:r>
      <w:r>
        <w:t xml:space="preserve"> time</w:t>
      </w:r>
      <w:r w:rsidR="005812DB">
        <w:t xml:space="preserve"> and resource</w:t>
      </w:r>
      <w:r>
        <w:t>. Once you have read the tender documents</w:t>
      </w:r>
      <w:r w:rsidR="005812DB">
        <w:t>,</w:t>
      </w:r>
      <w:r>
        <w:t xml:space="preserve"> ensure that you give careful consideration as to whether the opportunity is suitable for you to bid for or not. Don’t under</w:t>
      </w:r>
      <w:r w:rsidR="00B021D5">
        <w:t xml:space="preserve"> or overestimate</w:t>
      </w:r>
      <w:r>
        <w:t xml:space="preserve"> your ability to successfully deliver the contract</w:t>
      </w:r>
      <w:r w:rsidR="005812DB">
        <w:t xml:space="preserve"> requirements</w:t>
      </w:r>
      <w:r w:rsidR="00595BFA">
        <w:t xml:space="preserve">. </w:t>
      </w:r>
    </w:p>
    <w:p w14:paraId="1BDEB9FE" w14:textId="77777777" w:rsidR="000B045A" w:rsidRDefault="0015558D">
      <w:pPr>
        <w:spacing w:after="36" w:line="259" w:lineRule="auto"/>
        <w:ind w:left="360" w:firstLine="0"/>
      </w:pPr>
      <w:r>
        <w:t xml:space="preserve"> </w:t>
      </w:r>
    </w:p>
    <w:p w14:paraId="4A9202DD" w14:textId="13E82F7A" w:rsidR="000B045A" w:rsidRDefault="0015558D">
      <w:pPr>
        <w:numPr>
          <w:ilvl w:val="0"/>
          <w:numId w:val="1"/>
        </w:numPr>
        <w:ind w:hanging="360"/>
      </w:pPr>
      <w:r>
        <w:t xml:space="preserve">When </w:t>
      </w:r>
      <w:r w:rsidR="00112675">
        <w:t>considering</w:t>
      </w:r>
      <w:r>
        <w:t xml:space="preserve"> the tender documents</w:t>
      </w:r>
      <w:r w:rsidR="00112675">
        <w:t>,</w:t>
      </w:r>
      <w:r>
        <w:t xml:space="preserve"> make sure you focus on the </w:t>
      </w:r>
      <w:r w:rsidR="00112675">
        <w:t>specific requirements</w:t>
      </w:r>
      <w:r>
        <w:t xml:space="preserve"> </w:t>
      </w:r>
      <w:r w:rsidR="00112675">
        <w:t>as</w:t>
      </w:r>
      <w:r>
        <w:t xml:space="preserve"> the </w:t>
      </w:r>
      <w:r w:rsidR="00112675">
        <w:t xml:space="preserve">award criteria and associated quality questions </w:t>
      </w:r>
      <w:r>
        <w:t xml:space="preserve">will focus on </w:t>
      </w:r>
      <w:r w:rsidR="00112675">
        <w:t>th</w:t>
      </w:r>
      <w:r w:rsidR="00374E5F">
        <w:t>e specific needs of WYFRS</w:t>
      </w:r>
      <w:r>
        <w:t xml:space="preserve">. </w:t>
      </w:r>
    </w:p>
    <w:p w14:paraId="5E84BDF6" w14:textId="77777777" w:rsidR="000B045A" w:rsidRDefault="0015558D">
      <w:pPr>
        <w:spacing w:after="36" w:line="259" w:lineRule="auto"/>
        <w:ind w:left="360" w:firstLine="0"/>
      </w:pPr>
      <w:r>
        <w:t xml:space="preserve"> </w:t>
      </w:r>
    </w:p>
    <w:p w14:paraId="18DB62BA" w14:textId="79B82842" w:rsidR="000B045A" w:rsidRDefault="009A4E8E" w:rsidP="00B14E9E">
      <w:pPr>
        <w:numPr>
          <w:ilvl w:val="0"/>
          <w:numId w:val="1"/>
        </w:numPr>
        <w:ind w:hanging="360"/>
      </w:pPr>
      <w:r>
        <w:t>It is recommended that you</w:t>
      </w:r>
      <w:r w:rsidR="0015558D">
        <w:t xml:space="preserve"> attend pre-tender supplier events or site visits</w:t>
      </w:r>
      <w:r>
        <w:t xml:space="preserve"> offered</w:t>
      </w:r>
      <w:r w:rsidR="0015558D">
        <w:t xml:space="preserve">. </w:t>
      </w:r>
      <w:r>
        <w:t>This is an opportunity for you to</w:t>
      </w:r>
      <w:r w:rsidR="0015558D">
        <w:t xml:space="preserve"> be better informed and find out more about how the tender process will be structured. </w:t>
      </w:r>
    </w:p>
    <w:p w14:paraId="7AFED85B" w14:textId="77777777" w:rsidR="00B14E9E" w:rsidRDefault="00B14E9E" w:rsidP="00B14E9E">
      <w:pPr>
        <w:ind w:left="360" w:firstLine="0"/>
      </w:pPr>
    </w:p>
    <w:p w14:paraId="06C58CC0" w14:textId="77777777" w:rsidR="00374E5F" w:rsidRDefault="0015558D" w:rsidP="00374E5F">
      <w:pPr>
        <w:numPr>
          <w:ilvl w:val="0"/>
          <w:numId w:val="1"/>
        </w:numPr>
        <w:ind w:hanging="360"/>
      </w:pPr>
      <w:r>
        <w:t xml:space="preserve">When responding to </w:t>
      </w:r>
      <w:r w:rsidR="00B14E9E">
        <w:t xml:space="preserve">quality </w:t>
      </w:r>
      <w:r>
        <w:t>questions in the tender pack</w:t>
      </w:r>
      <w:r w:rsidR="00B14E9E">
        <w:t>,</w:t>
      </w:r>
      <w:r>
        <w:t xml:space="preserve"> please ensure that you respond to all questions/requests for information as failure to do so could lead to your </w:t>
      </w:r>
      <w:r w:rsidR="00B14E9E">
        <w:t>submission</w:t>
      </w:r>
      <w:r>
        <w:t xml:space="preserve"> being rejected. Always double check that you have provided everything that </w:t>
      </w:r>
      <w:r w:rsidR="00B14E9E">
        <w:t>has been requested</w:t>
      </w:r>
      <w:r>
        <w:t xml:space="preserve">. </w:t>
      </w:r>
      <w:r w:rsidR="00374E5F">
        <w:t xml:space="preserve">When answering questions relating to </w:t>
      </w:r>
      <w:hyperlink r:id="rId12">
        <w:r w:rsidR="00374E5F">
          <w:rPr>
            <w:color w:val="0563C1"/>
            <w:u w:val="single" w:color="0563C1"/>
          </w:rPr>
          <w:t>social value</w:t>
        </w:r>
      </w:hyperlink>
      <w:hyperlink r:id="rId13">
        <w:r w:rsidR="00374E5F">
          <w:t xml:space="preserve"> </w:t>
        </w:r>
      </w:hyperlink>
      <w:r w:rsidR="00374E5F">
        <w:t xml:space="preserve">or sustainability, provide examples that demonstrate the benefits the contract you are bidding for can bring to WYFRS and the communities it serves if you win the contract. </w:t>
      </w:r>
    </w:p>
    <w:p w14:paraId="19998720" w14:textId="77777777" w:rsidR="000B045A" w:rsidRDefault="0015558D">
      <w:pPr>
        <w:spacing w:after="36" w:line="259" w:lineRule="auto"/>
        <w:ind w:left="360" w:firstLine="0"/>
      </w:pPr>
      <w:r>
        <w:t xml:space="preserve"> </w:t>
      </w:r>
    </w:p>
    <w:p w14:paraId="31E1A7D9" w14:textId="7AFB62AB" w:rsidR="000B045A" w:rsidRDefault="00063C02">
      <w:pPr>
        <w:numPr>
          <w:ilvl w:val="0"/>
          <w:numId w:val="1"/>
        </w:numPr>
        <w:ind w:hanging="360"/>
      </w:pPr>
      <w:r>
        <w:t xml:space="preserve">You are advised </w:t>
      </w:r>
      <w:r w:rsidR="0015558D">
        <w:t xml:space="preserve">not </w:t>
      </w:r>
      <w:r>
        <w:t xml:space="preserve">to </w:t>
      </w:r>
      <w:r w:rsidR="0015558D">
        <w:t>change or alter any tender</w:t>
      </w:r>
      <w:r>
        <w:t>/template</w:t>
      </w:r>
      <w:r w:rsidR="0015558D">
        <w:t xml:space="preserve"> documents on which you submit your response. Provide your responses in the relevant text boxes. Templates are utilised to make it easier to evaluate tender submissions on a like for like basis</w:t>
      </w:r>
      <w:r>
        <w:t>, therefore ensuring consistency in scoring</w:t>
      </w:r>
      <w:r w:rsidR="0015558D">
        <w:t xml:space="preserve">. </w:t>
      </w:r>
    </w:p>
    <w:p w14:paraId="38F105C7" w14:textId="77777777" w:rsidR="000B045A" w:rsidRDefault="0015558D">
      <w:pPr>
        <w:spacing w:after="78" w:line="259" w:lineRule="auto"/>
        <w:ind w:left="360" w:firstLine="0"/>
      </w:pPr>
      <w:r>
        <w:t xml:space="preserve"> </w:t>
      </w:r>
    </w:p>
    <w:p w14:paraId="117763E2" w14:textId="554CA7A9" w:rsidR="000B045A" w:rsidRDefault="00A07F1F">
      <w:pPr>
        <w:numPr>
          <w:ilvl w:val="0"/>
          <w:numId w:val="1"/>
        </w:numPr>
        <w:ind w:hanging="360"/>
      </w:pPr>
      <w:r>
        <w:t>Ensure you</w:t>
      </w:r>
      <w:r w:rsidR="0015558D">
        <w:t xml:space="preserve"> answer </w:t>
      </w:r>
      <w:r>
        <w:t>all</w:t>
      </w:r>
      <w:r w:rsidR="0015558D">
        <w:t xml:space="preserve"> question</w:t>
      </w:r>
      <w:r>
        <w:t>s</w:t>
      </w:r>
      <w:r w:rsidR="0015558D">
        <w:t xml:space="preserve"> asked. </w:t>
      </w:r>
      <w:r w:rsidR="009A4E8E">
        <w:t>Providing</w:t>
      </w:r>
      <w:r w:rsidR="0015558D">
        <w:t xml:space="preserve"> concise </w:t>
      </w:r>
      <w:r w:rsidR="009A4E8E">
        <w:t xml:space="preserve">and relevant </w:t>
      </w:r>
      <w:r w:rsidR="0015558D">
        <w:t>response</w:t>
      </w:r>
      <w:r w:rsidR="009A4E8E">
        <w:t>s</w:t>
      </w:r>
      <w:r w:rsidR="0015558D">
        <w:t xml:space="preserve"> </w:t>
      </w:r>
      <w:r w:rsidR="009A4E8E">
        <w:t xml:space="preserve">is likely </w:t>
      </w:r>
      <w:r w:rsidR="00374E5F">
        <w:t xml:space="preserve">to </w:t>
      </w:r>
      <w:r w:rsidR="0015558D">
        <w:t>score higher than reams of pages where the response has provided information with little relevance to the actual question</w:t>
      </w:r>
      <w:r w:rsidR="00374E5F">
        <w:t xml:space="preserve"> and/or requirement</w:t>
      </w:r>
      <w:r w:rsidR="0015558D">
        <w:t xml:space="preserve">. </w:t>
      </w:r>
    </w:p>
    <w:p w14:paraId="2C3F9E9C" w14:textId="77777777" w:rsidR="000B045A" w:rsidRDefault="0015558D">
      <w:pPr>
        <w:spacing w:after="36" w:line="259" w:lineRule="auto"/>
        <w:ind w:left="360" w:firstLine="0"/>
      </w:pPr>
      <w:r>
        <w:lastRenderedPageBreak/>
        <w:t xml:space="preserve"> </w:t>
      </w:r>
    </w:p>
    <w:p w14:paraId="6AD5A8EE" w14:textId="78C8D263" w:rsidR="000B045A" w:rsidRDefault="0015558D" w:rsidP="00A07F1F">
      <w:pPr>
        <w:numPr>
          <w:ilvl w:val="0"/>
          <w:numId w:val="1"/>
        </w:numPr>
        <w:ind w:hanging="360"/>
      </w:pPr>
      <w:r>
        <w:t xml:space="preserve">You </w:t>
      </w:r>
      <w:r w:rsidR="00A07F1F">
        <w:t>must</w:t>
      </w:r>
      <w:r>
        <w:t xml:space="preserve"> provide sufficient information in your tender response</w:t>
      </w:r>
      <w:r w:rsidR="00A07F1F">
        <w:t>s</w:t>
      </w:r>
      <w:r>
        <w:t xml:space="preserve"> (even if you think we may already know)</w:t>
      </w:r>
      <w:r w:rsidR="00781064">
        <w:t xml:space="preserve">. </w:t>
      </w:r>
      <w:r w:rsidR="00A07F1F">
        <w:t xml:space="preserve">Scoring can only be undertaken on the </w:t>
      </w:r>
      <w:r>
        <w:t xml:space="preserve">content of your </w:t>
      </w:r>
      <w:r w:rsidR="00A07F1F">
        <w:t>submission</w:t>
      </w:r>
      <w:r>
        <w:t xml:space="preserve"> and </w:t>
      </w:r>
      <w:r w:rsidR="00781064">
        <w:t>points</w:t>
      </w:r>
      <w:r>
        <w:t xml:space="preserve"> for previous experience we may have with you</w:t>
      </w:r>
      <w:r w:rsidR="00A07F1F">
        <w:t xml:space="preserve"> will not be awarded</w:t>
      </w:r>
      <w:r>
        <w:t xml:space="preserve">. </w:t>
      </w:r>
      <w:r w:rsidR="00374E5F">
        <w:t>Please always adhere to word counts as information provided above the word count specified for each quality question will not be scored.</w:t>
      </w:r>
    </w:p>
    <w:p w14:paraId="295DB22A" w14:textId="155CC6A0" w:rsidR="000B045A" w:rsidRDefault="0015558D">
      <w:pPr>
        <w:spacing w:after="0" w:line="259" w:lineRule="auto"/>
        <w:ind w:left="77" w:firstLine="0"/>
      </w:pPr>
      <w:r>
        <w:rPr>
          <w:sz w:val="20"/>
        </w:rPr>
        <w:t xml:space="preserve"> </w:t>
      </w:r>
      <w:r>
        <w:t xml:space="preserve"> </w:t>
      </w:r>
    </w:p>
    <w:p w14:paraId="0983FA2D" w14:textId="77777777" w:rsidR="00374E5F" w:rsidRDefault="00374E5F" w:rsidP="00374E5F">
      <w:pPr>
        <w:numPr>
          <w:ilvl w:val="0"/>
          <w:numId w:val="1"/>
        </w:numPr>
        <w:ind w:hanging="360"/>
      </w:pPr>
      <w:r>
        <w:t xml:space="preserve">When asked to provide examples of previous work or case studies, please make sure that it relates to the requirements in the tender pack. Demonstrating your experience needn't be lengthy - it is about providing evidence that demonstrates your expertise and capability to deliver the actual requirements. </w:t>
      </w:r>
    </w:p>
    <w:p w14:paraId="188523AF" w14:textId="77777777" w:rsidR="00374E5F" w:rsidRDefault="00374E5F" w:rsidP="00374E5F">
      <w:pPr>
        <w:pStyle w:val="ListParagraph"/>
      </w:pPr>
    </w:p>
    <w:p w14:paraId="0A88AC42" w14:textId="40381B54" w:rsidR="000B045A" w:rsidRDefault="00C264AC">
      <w:pPr>
        <w:numPr>
          <w:ilvl w:val="0"/>
          <w:numId w:val="1"/>
        </w:numPr>
        <w:ind w:hanging="360"/>
      </w:pPr>
      <w:r>
        <w:t>It</w:t>
      </w:r>
      <w:r w:rsidR="00374E5F">
        <w:t xml:space="preserve"> i</w:t>
      </w:r>
      <w:r>
        <w:t>s advised</w:t>
      </w:r>
      <w:r w:rsidR="0015558D">
        <w:t xml:space="preserve"> not </w:t>
      </w:r>
      <w:r>
        <w:t xml:space="preserve">to </w:t>
      </w:r>
      <w:r w:rsidR="0015558D">
        <w:t xml:space="preserve">make promises in your tender response that you know you will not be able to deliver. It could lead to your contract being terminated early as a breach of contract. </w:t>
      </w:r>
    </w:p>
    <w:p w14:paraId="38451FE4" w14:textId="77777777" w:rsidR="000B045A" w:rsidRDefault="0015558D">
      <w:pPr>
        <w:spacing w:after="36" w:line="259" w:lineRule="auto"/>
        <w:ind w:left="360" w:firstLine="0"/>
      </w:pPr>
      <w:r>
        <w:t xml:space="preserve"> </w:t>
      </w:r>
    </w:p>
    <w:p w14:paraId="12EA9558" w14:textId="0BD8498C" w:rsidR="00EF2C3E" w:rsidRDefault="00C264AC">
      <w:pPr>
        <w:numPr>
          <w:ilvl w:val="0"/>
          <w:numId w:val="1"/>
        </w:numPr>
        <w:ind w:hanging="360"/>
      </w:pPr>
      <w:r>
        <w:t xml:space="preserve">Please do </w:t>
      </w:r>
      <w:r w:rsidR="0015558D">
        <w:t xml:space="preserve">not include company brochures, marketing material, unnecessary appendices etc. unless </w:t>
      </w:r>
      <w:r w:rsidR="00781064">
        <w:t xml:space="preserve">specifically </w:t>
      </w:r>
      <w:r w:rsidR="0015558D">
        <w:t>requested to do so</w:t>
      </w:r>
      <w:r w:rsidR="00595BFA">
        <w:t xml:space="preserve">. </w:t>
      </w:r>
    </w:p>
    <w:p w14:paraId="02D13E87" w14:textId="64840E17" w:rsidR="000B045A" w:rsidRDefault="0015558D" w:rsidP="00374E5F">
      <w:pPr>
        <w:ind w:left="360" w:firstLine="0"/>
      </w:pPr>
      <w:r>
        <w:t xml:space="preserve">  </w:t>
      </w:r>
    </w:p>
    <w:p w14:paraId="305883A8" w14:textId="77777777" w:rsidR="000B045A" w:rsidRDefault="0015558D">
      <w:pPr>
        <w:numPr>
          <w:ilvl w:val="0"/>
          <w:numId w:val="1"/>
        </w:numPr>
        <w:ind w:hanging="360"/>
      </w:pPr>
      <w:r>
        <w:t xml:space="preserve">If you are a small to medium enterprise (SME), consider getting assistance from specialist organisations that support SMEs in completing and winning tender bids. </w:t>
      </w:r>
    </w:p>
    <w:p w14:paraId="46382B74" w14:textId="1C7555EC" w:rsidR="000B045A" w:rsidRDefault="0015558D" w:rsidP="00374E5F">
      <w:pPr>
        <w:spacing w:after="39" w:line="259" w:lineRule="auto"/>
        <w:ind w:left="360" w:firstLine="0"/>
      </w:pPr>
      <w:r>
        <w:t xml:space="preserve"> </w:t>
      </w:r>
    </w:p>
    <w:p w14:paraId="70194B4B" w14:textId="679B3F04" w:rsidR="00374E5F" w:rsidRDefault="0015558D" w:rsidP="00374E5F">
      <w:pPr>
        <w:numPr>
          <w:ilvl w:val="0"/>
          <w:numId w:val="1"/>
        </w:numPr>
        <w:ind w:hanging="360"/>
      </w:pPr>
      <w:r>
        <w:t>Please follow all instructions carefully as errors could result in your response being rejected</w:t>
      </w:r>
      <w:r w:rsidR="00C264AC">
        <w:t xml:space="preserve"> and removed from the process</w:t>
      </w:r>
      <w:r>
        <w:t xml:space="preserve">. Please always adhere to the word counts. Information provided above the maximum word count for </w:t>
      </w:r>
      <w:r w:rsidR="00C264AC">
        <w:t>any</w:t>
      </w:r>
      <w:r>
        <w:t xml:space="preserve"> question will not be scored. </w:t>
      </w:r>
      <w:r w:rsidR="00374E5F">
        <w:t>If you copy your responses from a similar previous tender response you have submitted for another organisation, please ensure that you change any references to be relevant to WYFRS requirement</w:t>
      </w:r>
      <w:r w:rsidR="00595BFA">
        <w:t xml:space="preserve">. </w:t>
      </w:r>
    </w:p>
    <w:p w14:paraId="216C797C" w14:textId="77777777" w:rsidR="000B045A" w:rsidRDefault="0015558D">
      <w:pPr>
        <w:spacing w:after="36" w:line="259" w:lineRule="auto"/>
        <w:ind w:left="360" w:firstLine="0"/>
      </w:pPr>
      <w:r>
        <w:t xml:space="preserve"> </w:t>
      </w:r>
    </w:p>
    <w:p w14:paraId="597D5ECA" w14:textId="2EE53805" w:rsidR="000B045A" w:rsidRDefault="0015558D">
      <w:pPr>
        <w:numPr>
          <w:ilvl w:val="0"/>
          <w:numId w:val="1"/>
        </w:numPr>
        <w:ind w:hanging="360"/>
      </w:pPr>
      <w:r>
        <w:t xml:space="preserve">Tenders may have weighted award criteria including quality, wellbeing benefits (social value), demonstrations, wearer trials and price. Make sure that you give sufficient focus on the highest weighted criteria as those are the ones for which you </w:t>
      </w:r>
      <w:r w:rsidR="00C264AC">
        <w:t xml:space="preserve">could </w:t>
      </w:r>
      <w:r>
        <w:t xml:space="preserve">receive the highest portion of marks. </w:t>
      </w:r>
    </w:p>
    <w:p w14:paraId="237D393F" w14:textId="0EB52D14" w:rsidR="000B045A" w:rsidRDefault="0015558D" w:rsidP="00374E5F">
      <w:pPr>
        <w:spacing w:after="37" w:line="259" w:lineRule="auto"/>
        <w:ind w:left="360" w:firstLine="0"/>
      </w:pPr>
      <w:r>
        <w:t xml:space="preserve"> </w:t>
      </w:r>
    </w:p>
    <w:p w14:paraId="1609FAEF" w14:textId="2AA2F434" w:rsidR="000B045A" w:rsidRDefault="0015558D">
      <w:pPr>
        <w:numPr>
          <w:ilvl w:val="0"/>
          <w:numId w:val="1"/>
        </w:numPr>
        <w:ind w:hanging="360"/>
      </w:pPr>
      <w:r>
        <w:t xml:space="preserve">During the tender process there will be a period of time for you to submit any clarification queries that you may have. Please make the most of this opportunity as it is always better to ask questions than assume you know what something means within the tender pack. Once the clarification period closes it will be too late. Please refer to any previous clarifications as the answer may already be available. </w:t>
      </w:r>
    </w:p>
    <w:p w14:paraId="17EC5C86" w14:textId="77777777" w:rsidR="000B045A" w:rsidRDefault="0015558D">
      <w:pPr>
        <w:spacing w:after="39" w:line="259" w:lineRule="auto"/>
        <w:ind w:left="360" w:firstLine="0"/>
      </w:pPr>
      <w:r>
        <w:t xml:space="preserve"> </w:t>
      </w:r>
    </w:p>
    <w:p w14:paraId="61A62EE9" w14:textId="676CA2EA" w:rsidR="000B045A" w:rsidRDefault="0015558D">
      <w:pPr>
        <w:numPr>
          <w:ilvl w:val="0"/>
          <w:numId w:val="1"/>
        </w:numPr>
        <w:ind w:hanging="360"/>
      </w:pPr>
      <w:r>
        <w:t xml:space="preserve">Do not leave submitting your tender response until the last minute. Deadlines are given for a good reason, and as things can go wrong with technology you need to allow sufficient time to upload all your tender response documents in case you experience any technical issues. </w:t>
      </w:r>
      <w:r w:rsidR="00C264AC">
        <w:t>If you do experience any difficulties please contact In-Tend directly.</w:t>
      </w:r>
    </w:p>
    <w:p w14:paraId="3F627D42" w14:textId="77777777" w:rsidR="000B045A" w:rsidRDefault="0015558D">
      <w:pPr>
        <w:spacing w:after="36" w:line="259" w:lineRule="auto"/>
        <w:ind w:left="360" w:firstLine="0"/>
      </w:pPr>
      <w:r>
        <w:t xml:space="preserve"> </w:t>
      </w:r>
    </w:p>
    <w:p w14:paraId="0D459231" w14:textId="4A56381A" w:rsidR="000B045A" w:rsidRDefault="0015558D" w:rsidP="001F7FE7">
      <w:pPr>
        <w:numPr>
          <w:ilvl w:val="0"/>
          <w:numId w:val="1"/>
        </w:numPr>
        <w:spacing w:after="0" w:line="259" w:lineRule="auto"/>
        <w:ind w:left="426" w:hanging="426"/>
      </w:pPr>
      <w:r>
        <w:t xml:space="preserve">Use your spellcheck function to check for spelling errors before submitting your responses as documents littered with spelling errors may be deemed as showing a lack of care and attention to detail. This may put doubts into the scorer’s mind about whether you will have a similar lack of care in terms of delivering the contract. </w:t>
      </w:r>
      <w:r w:rsidRPr="00374E5F">
        <w:rPr>
          <w:sz w:val="20"/>
        </w:rPr>
        <w:t xml:space="preserve"> </w:t>
      </w:r>
      <w:r w:rsidRPr="00374E5F">
        <w:rPr>
          <w:sz w:val="20"/>
        </w:rPr>
        <w:tab/>
        <w:t xml:space="preserve"> </w:t>
      </w:r>
      <w:r w:rsidRPr="00374E5F">
        <w:rPr>
          <w:sz w:val="20"/>
        </w:rPr>
        <w:tab/>
        <w:t xml:space="preserve"> </w:t>
      </w:r>
    </w:p>
    <w:sectPr w:rsidR="000B045A">
      <w:pgSz w:w="11906" w:h="16838"/>
      <w:pgMar w:top="716" w:right="734" w:bottom="710" w:left="64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E83A42"/>
    <w:multiLevelType w:val="hybridMultilevel"/>
    <w:tmpl w:val="52B42526"/>
    <w:lvl w:ilvl="0" w:tplc="9AB8FFA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EAAB5E">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902D8B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EA290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D4848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E665E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50C2F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28EA95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66643B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558367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45A"/>
    <w:rsid w:val="00017369"/>
    <w:rsid w:val="00063C02"/>
    <w:rsid w:val="000B045A"/>
    <w:rsid w:val="00112675"/>
    <w:rsid w:val="0015558D"/>
    <w:rsid w:val="001F7FE7"/>
    <w:rsid w:val="00374E5F"/>
    <w:rsid w:val="005812DB"/>
    <w:rsid w:val="00595BFA"/>
    <w:rsid w:val="005E500A"/>
    <w:rsid w:val="00703C1C"/>
    <w:rsid w:val="007340D8"/>
    <w:rsid w:val="00781064"/>
    <w:rsid w:val="00823455"/>
    <w:rsid w:val="009546B0"/>
    <w:rsid w:val="009A4E8E"/>
    <w:rsid w:val="00A07F1F"/>
    <w:rsid w:val="00B021D5"/>
    <w:rsid w:val="00B14E9E"/>
    <w:rsid w:val="00C264AC"/>
    <w:rsid w:val="00E53465"/>
    <w:rsid w:val="00E53DC0"/>
    <w:rsid w:val="00EB5CB9"/>
    <w:rsid w:val="00EF2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5E5718EC"/>
  <w15:docId w15:val="{BB71BDD0-18DA-4113-AE4F-DA26884E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83" w:lineRule="auto"/>
      <w:ind w:left="370" w:hanging="37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546B0"/>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character" w:customStyle="1" w:styleId="normaltextrun">
    <w:name w:val="normaltextrun"/>
    <w:basedOn w:val="DefaultParagraphFont"/>
    <w:rsid w:val="009546B0"/>
  </w:style>
  <w:style w:type="character" w:customStyle="1" w:styleId="eop">
    <w:name w:val="eop"/>
    <w:basedOn w:val="DefaultParagraphFont"/>
    <w:rsid w:val="009546B0"/>
  </w:style>
  <w:style w:type="paragraph" w:styleId="ListParagraph">
    <w:name w:val="List Paragraph"/>
    <w:basedOn w:val="Normal"/>
    <w:uiPriority w:val="34"/>
    <w:qFormat/>
    <w:rsid w:val="009546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ind-tender.service.gov.uk" TargetMode="External"/><Relationship Id="rId13" Type="http://schemas.openxmlformats.org/officeDocument/2006/relationships/hyperlink" Target="https://www.gov.uk/government/publications/social-value-act-information-and-resources/social-value-act-information-and-resources" TargetMode="External"/><Relationship Id="rId3" Type="http://schemas.openxmlformats.org/officeDocument/2006/relationships/settings" Target="settings.xml"/><Relationship Id="rId7" Type="http://schemas.openxmlformats.org/officeDocument/2006/relationships/hyperlink" Target="mailto:support@in-tend.com" TargetMode="External"/><Relationship Id="rId12" Type="http://schemas.openxmlformats.org/officeDocument/2006/relationships/hyperlink" Target="https://www.gov.uk/government/publications/social-value-act-information-and-resources/social-value-act-information-and-resourc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ll2.in-tend.co.uk/blpd/Register" TargetMode="External"/><Relationship Id="rId11" Type="http://schemas.openxmlformats.org/officeDocument/2006/relationships/hyperlink" Target="https://www.gov.uk/contracts-finder" TargetMode="External"/><Relationship Id="rId5" Type="http://schemas.openxmlformats.org/officeDocument/2006/relationships/hyperlink" Target="https://www.wyfs.co.uk/about-us/finance-and-procurement/procurement" TargetMode="External"/><Relationship Id="rId15" Type="http://schemas.openxmlformats.org/officeDocument/2006/relationships/theme" Target="theme/theme1.xml"/><Relationship Id="rId10" Type="http://schemas.openxmlformats.org/officeDocument/2006/relationships/hyperlink" Target="https://www.gov.uk/contracts-finder" TargetMode="External"/><Relationship Id="rId4" Type="http://schemas.openxmlformats.org/officeDocument/2006/relationships/webSettings" Target="webSettings.xml"/><Relationship Id="rId9" Type="http://schemas.openxmlformats.org/officeDocument/2006/relationships/hyperlink" Target="https://www.gov.uk/find-tende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73</TotalTime>
  <Pages>2</Pages>
  <Words>1080</Words>
  <Characters>5686</Characters>
  <Application>Microsoft Office Word</Application>
  <DocSecurity>0</DocSecurity>
  <Lines>111</Lines>
  <Paragraphs>32</Paragraphs>
  <ScaleCrop>false</ScaleCrop>
  <Company>West Yorkshire Fire and Rescue</Company>
  <LinksUpToDate>false</LinksUpToDate>
  <CharactersWithSpaces>6734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Larter</dc:creator>
  <cp:keywords/>
  <cp:lastModifiedBy>Kim Larter</cp:lastModifiedBy>
  <cp:revision>23</cp:revision>
  <dcterms:created xsi:type="dcterms:W3CDTF">2025-12-09T13:52:00Z</dcterms:created>
  <dcterms:modified xsi:type="dcterms:W3CDTF">2025-12-15T16:11:00Z</dcterms:modified>
</cp:coreProperties>
</file>