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7F614970" w:rsidR="00202E06" w:rsidRPr="00CD634F" w:rsidRDefault="005D64A8" w:rsidP="005D64A8">
      <w:pPr>
        <w:tabs>
          <w:tab w:val="left" w:pos="2268"/>
        </w:tabs>
        <w:rPr>
          <w:b/>
          <w:bCs/>
        </w:rPr>
      </w:pPr>
      <w:r w:rsidRPr="68C00309">
        <w:rPr>
          <w:b/>
          <w:bCs/>
        </w:rPr>
        <w:t>Post Title</w:t>
      </w:r>
      <w:r w:rsidR="00202E06" w:rsidRPr="68C00309">
        <w:rPr>
          <w:b/>
          <w:bCs/>
        </w:rPr>
        <w:t>:</w:t>
      </w:r>
      <w:r>
        <w:tab/>
      </w:r>
      <w:r w:rsidR="00630CA5">
        <w:t>District Administrator</w:t>
      </w:r>
    </w:p>
    <w:p w14:paraId="4D966EAC" w14:textId="2E0D64C9"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630CA5" w:rsidRPr="00425BD5">
        <w:t>3</w:t>
      </w:r>
    </w:p>
    <w:p w14:paraId="753A735D" w14:textId="445D5268" w:rsidR="00CD634F" w:rsidRPr="00CD634F" w:rsidRDefault="005D64A8" w:rsidP="005D64A8">
      <w:pPr>
        <w:tabs>
          <w:tab w:val="left" w:pos="2268"/>
        </w:tabs>
        <w:rPr>
          <w:b/>
          <w:bCs/>
        </w:rPr>
      </w:pPr>
      <w:r w:rsidRPr="00CD634F">
        <w:rPr>
          <w:b/>
          <w:bCs/>
        </w:rPr>
        <w:t>Responsible To</w:t>
      </w:r>
      <w:r w:rsidR="00CD634F" w:rsidRPr="00CD634F">
        <w:rPr>
          <w:b/>
          <w:bCs/>
        </w:rPr>
        <w:t>:</w:t>
      </w:r>
      <w:r w:rsidR="00425BD5">
        <w:rPr>
          <w:b/>
          <w:bCs/>
        </w:rPr>
        <w:tab/>
      </w:r>
      <w:r w:rsidR="00630CA5" w:rsidRPr="00425BD5">
        <w:t>District Commander</w:t>
      </w:r>
    </w:p>
    <w:p w14:paraId="33C842D4" w14:textId="3EDDE0C0" w:rsidR="00CD634F" w:rsidRDefault="005D64A8" w:rsidP="00425BD5">
      <w:pPr>
        <w:ind w:left="2160" w:hanging="2160"/>
        <w:rPr>
          <w:b/>
          <w:bCs/>
          <w:color w:val="FF0000"/>
        </w:rPr>
      </w:pPr>
      <w:r w:rsidRPr="00CD634F">
        <w:rPr>
          <w:b/>
          <w:bCs/>
        </w:rPr>
        <w:t>Purpose Of Post</w:t>
      </w:r>
      <w:r w:rsidR="00CD634F" w:rsidRPr="00CD634F">
        <w:rPr>
          <w:b/>
          <w:bCs/>
        </w:rPr>
        <w:t>:</w:t>
      </w:r>
      <w:r w:rsidR="00CD634F" w:rsidRPr="00CD634F">
        <w:rPr>
          <w:b/>
          <w:bCs/>
        </w:rPr>
        <w:tab/>
      </w:r>
      <w:r w:rsidR="00827B47">
        <w:rPr>
          <w:rFonts w:cs="Arial"/>
          <w:sz w:val="22"/>
        </w:rPr>
        <w:t>Provide comprehensive administrative support to the District Management Team.</w:t>
      </w:r>
    </w:p>
    <w:p w14:paraId="78371F77" w14:textId="21A8EC62" w:rsidR="00CD634F" w:rsidRDefault="00CD634F" w:rsidP="005D64A8">
      <w:pPr>
        <w:pStyle w:val="Heading1"/>
      </w:pPr>
      <w:r>
        <w:t>Organisational chart</w:t>
      </w:r>
      <w:r w:rsidR="00843D1F">
        <w:t>.</w:t>
      </w:r>
    </w:p>
    <w:p w14:paraId="79194004" w14:textId="77777777" w:rsidR="00EE0C2C" w:rsidRDefault="00EE0C2C" w:rsidP="005D64A8">
      <w:pPr>
        <w:pStyle w:val="Heading1"/>
      </w:pPr>
      <w:r w:rsidRPr="00EE0C2C">
        <w:rPr>
          <w:rFonts w:ascii="Arial" w:hAnsi="Arial"/>
          <w:b w:val="0"/>
          <w:bCs w:val="0"/>
          <w:noProof/>
          <w:color w:val="auto"/>
          <w:sz w:val="24"/>
          <w:szCs w:val="22"/>
        </w:rPr>
        <w:drawing>
          <wp:inline distT="0" distB="0" distL="0" distR="0" wp14:anchorId="59C7C412" wp14:editId="5FB9C2ED">
            <wp:extent cx="5325218" cy="1905266"/>
            <wp:effectExtent l="0" t="0" r="8890" b="0"/>
            <wp:docPr id="201027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71869" name=""/>
                    <pic:cNvPicPr/>
                  </pic:nvPicPr>
                  <pic:blipFill>
                    <a:blip r:embed="rId12"/>
                    <a:stretch>
                      <a:fillRect/>
                    </a:stretch>
                  </pic:blipFill>
                  <pic:spPr>
                    <a:xfrm>
                      <a:off x="0" y="0"/>
                      <a:ext cx="5325218" cy="1905266"/>
                    </a:xfrm>
                    <a:prstGeom prst="rect">
                      <a:avLst/>
                    </a:prstGeom>
                  </pic:spPr>
                </pic:pic>
              </a:graphicData>
            </a:graphic>
          </wp:inline>
        </w:drawing>
      </w:r>
    </w:p>
    <w:p w14:paraId="45F0A4E1" w14:textId="095ABD35" w:rsidR="00CD634F" w:rsidRDefault="00CD634F" w:rsidP="005D64A8">
      <w:pPr>
        <w:pStyle w:val="Heading1"/>
      </w:pPr>
      <w:r>
        <w:t>Main duties and responsibilities of the role</w:t>
      </w:r>
      <w:r w:rsidR="00843D1F">
        <w:t>.</w:t>
      </w:r>
    </w:p>
    <w:p w14:paraId="13360215" w14:textId="55C28B8E"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Provide effective and efficient administration support to the District Management Team to ensure effective station-based Service Delivery.</w:t>
      </w:r>
    </w:p>
    <w:p w14:paraId="19FA90B6" w14:textId="4014DC97"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The point of contact with District to respond to written/email correspondence and telephone enquiries on behalf of the District Management Team.</w:t>
      </w:r>
    </w:p>
    <w:p w14:paraId="3C8E489F" w14:textId="709CFB91"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Data collection, word processing, creation of spreadsheets and maintaining/updating the relevant databases as required.</w:t>
      </w:r>
    </w:p>
    <w:p w14:paraId="3984BF93" w14:textId="2E4D9813"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Prepare Performance Management recording from Watch Commanders and complete monthly report for the District Management Team.</w:t>
      </w:r>
    </w:p>
    <w:p w14:paraId="34B62CA4" w14:textId="2E84FE53"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Assist with the preparation of weekly, monthly and quarterly returns as required.</w:t>
      </w:r>
    </w:p>
    <w:p w14:paraId="4BDB58EF" w14:textId="2A238220"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Diary management to support the District Commander and ADC’s (as agreed locally)</w:t>
      </w:r>
    </w:p>
    <w:p w14:paraId="38EF9BFF" w14:textId="3C62D427"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 xml:space="preserve">Maintain weekly display of District staffing and personnel movements. </w:t>
      </w:r>
    </w:p>
    <w:p w14:paraId="5B4050F0" w14:textId="0167FD38"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lastRenderedPageBreak/>
        <w:t xml:space="preserve">Prepare relevant documentation and attend District meetings to take minutes, capture actions, prepare reports and maintain records to support the District Management Team.  </w:t>
      </w:r>
    </w:p>
    <w:p w14:paraId="775A0558" w14:textId="77777777" w:rsidR="007A2D2D" w:rsidRDefault="00CD3017" w:rsidP="00CD3017">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To organise, schedule appointments, arrange Appliance Availability (when required) and to provide administrative support for:</w:t>
      </w:r>
    </w:p>
    <w:p w14:paraId="26599626"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 xml:space="preserve">Watch Commander / Crew Commander monthly briefings. </w:t>
      </w:r>
    </w:p>
    <w:p w14:paraId="3D370CC7"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Staff Annual Reviews.</w:t>
      </w:r>
    </w:p>
    <w:p w14:paraId="4913B183"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Station Assurance Visits (SAV) (Operations).</w:t>
      </w:r>
    </w:p>
    <w:p w14:paraId="3C69C99A"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Risk Reduction and Prevention SAV’s.</w:t>
      </w:r>
    </w:p>
    <w:p w14:paraId="675A20E1"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Human Resources engagement sessions.</w:t>
      </w:r>
    </w:p>
    <w:p w14:paraId="3035CB51"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District Management Team training and Continual Professional Development (CPD).</w:t>
      </w:r>
    </w:p>
    <w:p w14:paraId="6C40D491" w14:textId="77777777" w:rsid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 xml:space="preserve">Operational meetings, seminars and other operational related events. </w:t>
      </w:r>
    </w:p>
    <w:p w14:paraId="28702EC2" w14:textId="3333FB6A" w:rsidR="00CD3017" w:rsidRPr="007A2D2D" w:rsidRDefault="00CD3017" w:rsidP="00CD3017">
      <w:pPr>
        <w:pStyle w:val="Heading1"/>
        <w:numPr>
          <w:ilvl w:val="0"/>
          <w:numId w:val="8"/>
        </w:numPr>
        <w:rPr>
          <w:rFonts w:ascii="Arial" w:hAnsi="Arial"/>
          <w:b w:val="0"/>
          <w:bCs w:val="0"/>
          <w:color w:val="auto"/>
          <w:sz w:val="24"/>
          <w:szCs w:val="22"/>
        </w:rPr>
      </w:pPr>
      <w:r w:rsidRPr="007A2D2D">
        <w:rPr>
          <w:rFonts w:ascii="Arial" w:hAnsi="Arial"/>
          <w:b w:val="0"/>
          <w:bCs w:val="0"/>
          <w:color w:val="auto"/>
          <w:sz w:val="24"/>
          <w:szCs w:val="22"/>
        </w:rPr>
        <w:t>Meetings, seminars and other events held at District locations for internal and external stakeholders.</w:t>
      </w:r>
    </w:p>
    <w:p w14:paraId="72BEA276" w14:textId="5EF25F3F"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 xml:space="preserve">Support the ADC with the allocation and distribution of SSRIs for all District stations and to ensure outstanding and overdue tasks are actioned. </w:t>
      </w:r>
    </w:p>
    <w:p w14:paraId="166B8ED8" w14:textId="62416711"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Review and update the relevant project documentation to support District Projects in accordance with the Project Management Framework.</w:t>
      </w:r>
    </w:p>
    <w:p w14:paraId="37539F41" w14:textId="71953AD0"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Review and action requests from external partners/agencies for all Operational and Community related enquiries.</w:t>
      </w:r>
    </w:p>
    <w:p w14:paraId="1E114F97" w14:textId="40BF6093"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Provide support to the District Prevention Manager and when required, allocate work to watches to support prevention activities e.g. Direct Home Approach.</w:t>
      </w:r>
    </w:p>
    <w:p w14:paraId="19271891" w14:textId="7F5D6319"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Monitor the district office budget on behalf of the District Commander.</w:t>
      </w:r>
    </w:p>
    <w:p w14:paraId="0BE63BCF" w14:textId="6048A87E"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 xml:space="preserve">Maintain District documentation and records within the relevant Teams channels and ensure appropriate access is always maintained. </w:t>
      </w:r>
    </w:p>
    <w:p w14:paraId="1A913278" w14:textId="3BC1C8A7"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 xml:space="preserve">Single Point of Contact within OPEX for all District Station requisitions. </w:t>
      </w:r>
    </w:p>
    <w:p w14:paraId="4F49D6E5" w14:textId="166BD242"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Sort and distribute incoming and outgoing mail.</w:t>
      </w:r>
    </w:p>
    <w:p w14:paraId="5EC5FCF6" w14:textId="0BBFD9CC"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Responsibility for ensuring any data produced in relation to the post is accurate and current.</w:t>
      </w:r>
    </w:p>
    <w:p w14:paraId="6C86472D" w14:textId="701A70DB"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t>Undertake any other duties commensurate with the grade of the post as directed by the District Commander.</w:t>
      </w:r>
    </w:p>
    <w:p w14:paraId="76657312" w14:textId="6472545F" w:rsidR="00CD3017" w:rsidRPr="00CD3017" w:rsidRDefault="00CD3017" w:rsidP="007A2D2D">
      <w:pPr>
        <w:pStyle w:val="Heading1"/>
        <w:numPr>
          <w:ilvl w:val="0"/>
          <w:numId w:val="7"/>
        </w:numPr>
        <w:rPr>
          <w:rFonts w:ascii="Arial" w:hAnsi="Arial"/>
          <w:b w:val="0"/>
          <w:bCs w:val="0"/>
          <w:color w:val="auto"/>
          <w:sz w:val="24"/>
          <w:szCs w:val="22"/>
        </w:rPr>
      </w:pPr>
      <w:r w:rsidRPr="00CD3017">
        <w:rPr>
          <w:rFonts w:ascii="Arial" w:hAnsi="Arial"/>
          <w:b w:val="0"/>
          <w:bCs w:val="0"/>
          <w:color w:val="auto"/>
          <w:sz w:val="24"/>
          <w:szCs w:val="22"/>
        </w:rPr>
        <w:lastRenderedPageBreak/>
        <w:t>Ensure functions can be maintained when disruptive events occur through the implementation of arrangements specified in the business continuity strategy/policy.</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C996B7D" w:rsidR="00A33E19" w:rsidRDefault="00A33E19" w:rsidP="00230F93">
      <w:pPr>
        <w:pStyle w:val="Numbered"/>
      </w:pPr>
      <w:r>
        <w:t xml:space="preserve">A satisfactory </w:t>
      </w:r>
      <w:r w:rsidR="007A2D2D">
        <w:rPr>
          <w:b/>
          <w:bCs/>
        </w:rPr>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44BD688F"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7A2D2D">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A6417" w14:paraId="23CF6407" w14:textId="77777777" w:rsidTr="007A2D2D">
        <w:tc>
          <w:tcPr>
            <w:tcW w:w="642" w:type="dxa"/>
          </w:tcPr>
          <w:p w14:paraId="1F1E3ABF" w14:textId="55DA915D" w:rsidR="00EA6417" w:rsidRDefault="00EA6417" w:rsidP="00EA6417">
            <w:pPr>
              <w:pStyle w:val="Numbered"/>
              <w:numPr>
                <w:ilvl w:val="0"/>
                <w:numId w:val="6"/>
              </w:numPr>
            </w:pPr>
          </w:p>
        </w:tc>
        <w:tc>
          <w:tcPr>
            <w:tcW w:w="6016" w:type="dxa"/>
          </w:tcPr>
          <w:p w14:paraId="65C067DC" w14:textId="264E1357" w:rsidR="00EA6417" w:rsidRPr="00826D19" w:rsidRDefault="00EA6417" w:rsidP="00EA6417">
            <w:pPr>
              <w:rPr>
                <w:szCs w:val="24"/>
              </w:rPr>
            </w:pPr>
            <w:r>
              <w:rPr>
                <w:rFonts w:eastAsia="Arial Unicode MS" w:cs="Arial"/>
                <w:sz w:val="22"/>
              </w:rPr>
              <w:t>Demonstrable experience of administration duties in an office environment.</w:t>
            </w:r>
          </w:p>
        </w:tc>
        <w:tc>
          <w:tcPr>
            <w:tcW w:w="1417" w:type="dxa"/>
          </w:tcPr>
          <w:p w14:paraId="215D3EC9" w14:textId="1C48C37B" w:rsidR="00EA6417" w:rsidRDefault="00EA6417" w:rsidP="00EA6417">
            <w:r>
              <w:rPr>
                <w:rFonts w:cs="Arial"/>
                <w:sz w:val="22"/>
              </w:rPr>
              <w:t>Essential</w:t>
            </w:r>
          </w:p>
        </w:tc>
        <w:tc>
          <w:tcPr>
            <w:tcW w:w="1701" w:type="dxa"/>
          </w:tcPr>
          <w:p w14:paraId="113E7306" w14:textId="7DEB328C" w:rsidR="00EA6417" w:rsidRPr="00863416" w:rsidRDefault="00EA6417" w:rsidP="00EA6417">
            <w:pPr>
              <w:rPr>
                <w:szCs w:val="24"/>
              </w:rPr>
            </w:pPr>
            <w:r>
              <w:rPr>
                <w:rFonts w:cs="Arial"/>
                <w:sz w:val="22"/>
              </w:rPr>
              <w:t>Application &amp; Selection Process</w:t>
            </w:r>
          </w:p>
        </w:tc>
      </w:tr>
      <w:tr w:rsidR="00EA6417" w14:paraId="637D9353" w14:textId="77777777" w:rsidTr="007A2D2D">
        <w:trPr>
          <w:cantSplit/>
        </w:trPr>
        <w:tc>
          <w:tcPr>
            <w:tcW w:w="642" w:type="dxa"/>
          </w:tcPr>
          <w:p w14:paraId="663D38E2" w14:textId="3D0785AF" w:rsidR="00EA6417" w:rsidRDefault="00EA6417" w:rsidP="00EA6417">
            <w:pPr>
              <w:pStyle w:val="Numbered"/>
            </w:pPr>
          </w:p>
        </w:tc>
        <w:tc>
          <w:tcPr>
            <w:tcW w:w="6016" w:type="dxa"/>
          </w:tcPr>
          <w:p w14:paraId="55BC15DC" w14:textId="42FF1CF8" w:rsidR="00EA6417" w:rsidRDefault="00EA6417" w:rsidP="00EA6417">
            <w:r>
              <w:rPr>
                <w:rFonts w:eastAsia="Arial Unicode MS" w:cs="Arial"/>
                <w:sz w:val="22"/>
              </w:rPr>
              <w:t>Experience of working with Word, Excel and PowerPoint with the ability to interrogate databases and possession of excellent keyboard skills.</w:t>
            </w:r>
          </w:p>
        </w:tc>
        <w:tc>
          <w:tcPr>
            <w:tcW w:w="1417" w:type="dxa"/>
          </w:tcPr>
          <w:p w14:paraId="2B9F7802" w14:textId="50073687" w:rsidR="00EA6417" w:rsidRDefault="00EA6417" w:rsidP="00EA6417">
            <w:r>
              <w:rPr>
                <w:rFonts w:cs="Arial"/>
                <w:sz w:val="22"/>
              </w:rPr>
              <w:t>Essential</w:t>
            </w:r>
          </w:p>
        </w:tc>
        <w:tc>
          <w:tcPr>
            <w:tcW w:w="1701" w:type="dxa"/>
          </w:tcPr>
          <w:p w14:paraId="1FCBAB76" w14:textId="506208E7" w:rsidR="00EA6417" w:rsidRPr="00863416" w:rsidRDefault="00EA6417" w:rsidP="00EA6417">
            <w:pPr>
              <w:rPr>
                <w:szCs w:val="24"/>
              </w:rPr>
            </w:pPr>
            <w:r>
              <w:rPr>
                <w:rFonts w:cs="Arial"/>
                <w:sz w:val="22"/>
              </w:rPr>
              <w:t>Selection Process</w:t>
            </w:r>
          </w:p>
        </w:tc>
      </w:tr>
      <w:tr w:rsidR="00EA6417" w14:paraId="45380D05" w14:textId="77777777" w:rsidTr="007A2D2D">
        <w:tc>
          <w:tcPr>
            <w:tcW w:w="642" w:type="dxa"/>
          </w:tcPr>
          <w:p w14:paraId="6389BF9A" w14:textId="64A06FCD" w:rsidR="00EA6417" w:rsidRDefault="00EA6417" w:rsidP="00EA6417">
            <w:pPr>
              <w:pStyle w:val="Numbered"/>
            </w:pPr>
          </w:p>
        </w:tc>
        <w:tc>
          <w:tcPr>
            <w:tcW w:w="6016" w:type="dxa"/>
          </w:tcPr>
          <w:p w14:paraId="368858BA" w14:textId="5BFC751C" w:rsidR="00EA6417" w:rsidRDefault="00EA6417" w:rsidP="00EA6417">
            <w:r>
              <w:rPr>
                <w:rFonts w:eastAsia="Arial Unicode MS" w:cs="Arial"/>
                <w:sz w:val="22"/>
              </w:rPr>
              <w:t>Experience of data capture to produce accurate statistical information.</w:t>
            </w:r>
          </w:p>
        </w:tc>
        <w:tc>
          <w:tcPr>
            <w:tcW w:w="1417" w:type="dxa"/>
          </w:tcPr>
          <w:p w14:paraId="27C0B2FC" w14:textId="7F25A249" w:rsidR="00EA6417" w:rsidRDefault="00EA6417" w:rsidP="00EA6417">
            <w:r>
              <w:rPr>
                <w:rFonts w:cs="Arial"/>
                <w:sz w:val="22"/>
              </w:rPr>
              <w:t>Essential</w:t>
            </w:r>
          </w:p>
        </w:tc>
        <w:tc>
          <w:tcPr>
            <w:tcW w:w="1701" w:type="dxa"/>
          </w:tcPr>
          <w:p w14:paraId="269F381A" w14:textId="61CFD908" w:rsidR="00EA6417" w:rsidRDefault="00EA6417" w:rsidP="00EA6417">
            <w:r>
              <w:rPr>
                <w:rFonts w:cs="Arial"/>
                <w:sz w:val="22"/>
              </w:rPr>
              <w:t>Application &amp; Selection Process</w:t>
            </w:r>
          </w:p>
        </w:tc>
      </w:tr>
      <w:tr w:rsidR="00EA6417" w14:paraId="4D107219" w14:textId="77777777" w:rsidTr="007A2D2D">
        <w:tc>
          <w:tcPr>
            <w:tcW w:w="642" w:type="dxa"/>
          </w:tcPr>
          <w:p w14:paraId="67680C85" w14:textId="77777777" w:rsidR="00EA6417" w:rsidRDefault="00EA6417" w:rsidP="00EA6417">
            <w:pPr>
              <w:pStyle w:val="Numbered"/>
            </w:pPr>
          </w:p>
        </w:tc>
        <w:tc>
          <w:tcPr>
            <w:tcW w:w="6016" w:type="dxa"/>
          </w:tcPr>
          <w:p w14:paraId="1DB5425B" w14:textId="7DC5F453" w:rsidR="00EA6417" w:rsidRDefault="00EA6417" w:rsidP="00EA6417">
            <w:r>
              <w:rPr>
                <w:rFonts w:eastAsia="Arial Unicode MS" w:cs="Arial"/>
                <w:sz w:val="22"/>
              </w:rPr>
              <w:t>Experience of monitoring budgets</w:t>
            </w:r>
          </w:p>
        </w:tc>
        <w:tc>
          <w:tcPr>
            <w:tcW w:w="1417" w:type="dxa"/>
          </w:tcPr>
          <w:p w14:paraId="4DBF5016" w14:textId="2E3B0DFD" w:rsidR="00EA6417" w:rsidRDefault="00EA6417" w:rsidP="00EA6417">
            <w:r>
              <w:rPr>
                <w:rFonts w:cs="Arial"/>
                <w:sz w:val="22"/>
              </w:rPr>
              <w:t>Essential</w:t>
            </w:r>
          </w:p>
        </w:tc>
        <w:tc>
          <w:tcPr>
            <w:tcW w:w="1701" w:type="dxa"/>
          </w:tcPr>
          <w:p w14:paraId="3F702A38" w14:textId="2A9463E0" w:rsidR="00EA6417" w:rsidRDefault="00EA6417" w:rsidP="00EA6417">
            <w:r>
              <w:rPr>
                <w:rFonts w:cs="Arial"/>
                <w:sz w:val="22"/>
              </w:rPr>
              <w:t>Application &amp; Selection Process</w:t>
            </w:r>
          </w:p>
        </w:tc>
      </w:tr>
      <w:tr w:rsidR="00EA6417" w14:paraId="68CDC1E8" w14:textId="77777777" w:rsidTr="007A2D2D">
        <w:tc>
          <w:tcPr>
            <w:tcW w:w="642" w:type="dxa"/>
          </w:tcPr>
          <w:p w14:paraId="51521962" w14:textId="77777777" w:rsidR="00EA6417" w:rsidRDefault="00EA6417" w:rsidP="00EA6417">
            <w:pPr>
              <w:pStyle w:val="Numbered"/>
            </w:pPr>
          </w:p>
        </w:tc>
        <w:tc>
          <w:tcPr>
            <w:tcW w:w="6016" w:type="dxa"/>
          </w:tcPr>
          <w:p w14:paraId="55A4A69B" w14:textId="19C84E5C" w:rsidR="00EA6417" w:rsidRDefault="00EA6417" w:rsidP="00EA6417">
            <w:r>
              <w:rPr>
                <w:rFonts w:eastAsia="Arial Unicode MS" w:cs="Arial"/>
                <w:sz w:val="22"/>
              </w:rPr>
              <w:t>Experience of note taking in meetings and hearings</w:t>
            </w:r>
          </w:p>
        </w:tc>
        <w:tc>
          <w:tcPr>
            <w:tcW w:w="1417" w:type="dxa"/>
          </w:tcPr>
          <w:p w14:paraId="289878A1" w14:textId="3472EBED" w:rsidR="00EA6417" w:rsidRDefault="00EA6417" w:rsidP="00EA6417">
            <w:r>
              <w:rPr>
                <w:rFonts w:cs="Arial"/>
                <w:sz w:val="22"/>
              </w:rPr>
              <w:t>Desirable</w:t>
            </w:r>
          </w:p>
        </w:tc>
        <w:tc>
          <w:tcPr>
            <w:tcW w:w="1701" w:type="dxa"/>
          </w:tcPr>
          <w:p w14:paraId="7C5876AD" w14:textId="37D1A808" w:rsidR="00EA6417" w:rsidRDefault="00EA6417" w:rsidP="00EA6417">
            <w:r>
              <w:rPr>
                <w:rFonts w:cs="Arial"/>
                <w:sz w:val="22"/>
              </w:rPr>
              <w:t>Application &amp; Selection Process</w:t>
            </w:r>
          </w:p>
        </w:tc>
      </w:tr>
      <w:tr w:rsidR="00EA6417" w14:paraId="6223AA3F" w14:textId="77777777" w:rsidTr="007A2D2D">
        <w:tc>
          <w:tcPr>
            <w:tcW w:w="642" w:type="dxa"/>
          </w:tcPr>
          <w:p w14:paraId="379E021B" w14:textId="77777777" w:rsidR="00EA6417" w:rsidRDefault="00EA6417" w:rsidP="00EA6417">
            <w:pPr>
              <w:pStyle w:val="Numbered"/>
            </w:pPr>
          </w:p>
        </w:tc>
        <w:tc>
          <w:tcPr>
            <w:tcW w:w="6016" w:type="dxa"/>
          </w:tcPr>
          <w:p w14:paraId="43C39FCC" w14:textId="012818F2" w:rsidR="00EA6417" w:rsidRDefault="00EA6417" w:rsidP="00EA6417">
            <w:r>
              <w:rPr>
                <w:rFonts w:eastAsia="Arial Unicode MS" w:cs="Arial"/>
                <w:sz w:val="22"/>
              </w:rPr>
              <w:t>Experience in working with geographically dispersed teams or with staff frequently working away from the office.</w:t>
            </w:r>
          </w:p>
        </w:tc>
        <w:tc>
          <w:tcPr>
            <w:tcW w:w="1417" w:type="dxa"/>
          </w:tcPr>
          <w:p w14:paraId="42D634B8" w14:textId="7A51ADD0" w:rsidR="00EA6417" w:rsidRDefault="00EA6417" w:rsidP="00EA6417">
            <w:r>
              <w:rPr>
                <w:rFonts w:cs="Arial"/>
                <w:sz w:val="22"/>
              </w:rPr>
              <w:t>Essential</w:t>
            </w:r>
          </w:p>
        </w:tc>
        <w:tc>
          <w:tcPr>
            <w:tcW w:w="1701" w:type="dxa"/>
          </w:tcPr>
          <w:p w14:paraId="2EB147FE" w14:textId="2A8603B8" w:rsidR="00EA6417" w:rsidRDefault="00EA6417" w:rsidP="00EA6417">
            <w:r>
              <w:rPr>
                <w:rFonts w:cs="Arial"/>
                <w:sz w:val="22"/>
              </w:rPr>
              <w:t>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916AF8" w14:paraId="1B874A40" w14:textId="77777777" w:rsidTr="00210A4D">
        <w:tc>
          <w:tcPr>
            <w:tcW w:w="642" w:type="dxa"/>
          </w:tcPr>
          <w:p w14:paraId="65E33F2B" w14:textId="79EDF485" w:rsidR="00916AF8" w:rsidRDefault="00916AF8" w:rsidP="00916AF8">
            <w:pPr>
              <w:pStyle w:val="Numbered"/>
            </w:pPr>
          </w:p>
        </w:tc>
        <w:tc>
          <w:tcPr>
            <w:tcW w:w="6016" w:type="dxa"/>
          </w:tcPr>
          <w:p w14:paraId="59FB428A" w14:textId="7DBC8DFD" w:rsidR="00916AF8" w:rsidRPr="00826D19" w:rsidRDefault="00916AF8" w:rsidP="00916AF8">
            <w:pPr>
              <w:rPr>
                <w:szCs w:val="24"/>
              </w:rPr>
            </w:pPr>
            <w:r>
              <w:rPr>
                <w:rFonts w:eastAsia="Arial Unicode MS" w:cs="Arial"/>
                <w:sz w:val="22"/>
              </w:rPr>
              <w:t>GCSE Grade ‘C’ Maths and English or an equivalent level 2 numeracy and literacy qualification or able to demonstrate working at that level</w:t>
            </w:r>
          </w:p>
        </w:tc>
        <w:tc>
          <w:tcPr>
            <w:tcW w:w="1417" w:type="dxa"/>
          </w:tcPr>
          <w:p w14:paraId="173493E2" w14:textId="45A011A7" w:rsidR="00916AF8" w:rsidRDefault="00916AF8" w:rsidP="00916AF8">
            <w:r>
              <w:rPr>
                <w:rFonts w:cs="Arial"/>
                <w:sz w:val="22"/>
              </w:rPr>
              <w:t>Essential</w:t>
            </w:r>
          </w:p>
        </w:tc>
        <w:tc>
          <w:tcPr>
            <w:tcW w:w="1701" w:type="dxa"/>
          </w:tcPr>
          <w:p w14:paraId="571A0038" w14:textId="200EE6DD" w:rsidR="00916AF8" w:rsidRPr="00863416" w:rsidRDefault="00916AF8" w:rsidP="00916AF8">
            <w:pPr>
              <w:rPr>
                <w:szCs w:val="24"/>
              </w:rPr>
            </w:pPr>
            <w:r>
              <w:rPr>
                <w:rFonts w:cs="Arial"/>
                <w:sz w:val="22"/>
              </w:rPr>
              <w:t>Application &amp; Selection Process</w:t>
            </w:r>
          </w:p>
        </w:tc>
      </w:tr>
      <w:tr w:rsidR="00916AF8" w14:paraId="1F903FAE" w14:textId="77777777" w:rsidTr="00210A4D">
        <w:tc>
          <w:tcPr>
            <w:tcW w:w="642" w:type="dxa"/>
          </w:tcPr>
          <w:p w14:paraId="75487AFB" w14:textId="77777777" w:rsidR="00916AF8" w:rsidRDefault="00916AF8" w:rsidP="00916AF8">
            <w:pPr>
              <w:pStyle w:val="Numbered"/>
            </w:pPr>
          </w:p>
        </w:tc>
        <w:tc>
          <w:tcPr>
            <w:tcW w:w="6016" w:type="dxa"/>
          </w:tcPr>
          <w:p w14:paraId="78A2D3CF" w14:textId="76BB67B3" w:rsidR="00916AF8" w:rsidRPr="00B66EAE" w:rsidRDefault="00916AF8" w:rsidP="00916AF8">
            <w:pPr>
              <w:rPr>
                <w:rFonts w:eastAsia="Arial Unicode MS" w:cs="Arial"/>
                <w:szCs w:val="24"/>
              </w:rPr>
            </w:pPr>
            <w:r>
              <w:rPr>
                <w:rFonts w:eastAsia="Arial Unicode MS" w:cs="Arial"/>
                <w:sz w:val="22"/>
              </w:rPr>
              <w:t>IT qualification at level 2 or equivalent or experience.</w:t>
            </w:r>
          </w:p>
        </w:tc>
        <w:tc>
          <w:tcPr>
            <w:tcW w:w="1417" w:type="dxa"/>
          </w:tcPr>
          <w:p w14:paraId="19A4AA4E" w14:textId="0E863FCE" w:rsidR="00916AF8" w:rsidRDefault="00916AF8" w:rsidP="00916AF8">
            <w:r>
              <w:rPr>
                <w:rFonts w:cs="Arial"/>
                <w:sz w:val="22"/>
              </w:rPr>
              <w:t>Essential</w:t>
            </w:r>
          </w:p>
        </w:tc>
        <w:tc>
          <w:tcPr>
            <w:tcW w:w="1701" w:type="dxa"/>
          </w:tcPr>
          <w:p w14:paraId="5D2640C9" w14:textId="4F4A8C64" w:rsidR="00916AF8" w:rsidRPr="00863416" w:rsidRDefault="00916AF8" w:rsidP="00916AF8">
            <w:pPr>
              <w:rPr>
                <w:rFonts w:eastAsia="Arial Unicode MS" w:cs="Arial"/>
                <w:szCs w:val="24"/>
              </w:rPr>
            </w:pPr>
            <w:r>
              <w:rPr>
                <w:rFonts w:cs="Arial"/>
                <w:sz w:val="22"/>
              </w:rPr>
              <w:t>Application &amp; Selection Process</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425BD5" w14:paraId="6C07418C" w14:textId="77777777" w:rsidTr="00210A4D">
        <w:tc>
          <w:tcPr>
            <w:tcW w:w="642" w:type="dxa"/>
          </w:tcPr>
          <w:p w14:paraId="5488019E" w14:textId="716FAF31" w:rsidR="00425BD5" w:rsidRDefault="00425BD5" w:rsidP="00425BD5">
            <w:pPr>
              <w:pStyle w:val="Numbered"/>
            </w:pPr>
          </w:p>
        </w:tc>
        <w:tc>
          <w:tcPr>
            <w:tcW w:w="6016" w:type="dxa"/>
          </w:tcPr>
          <w:p w14:paraId="49B57F46" w14:textId="1415EDD9" w:rsidR="00425BD5" w:rsidRPr="00826D19" w:rsidRDefault="00425BD5" w:rsidP="00425BD5">
            <w:pPr>
              <w:rPr>
                <w:szCs w:val="24"/>
              </w:rPr>
            </w:pPr>
            <w:r>
              <w:rPr>
                <w:rFonts w:eastAsia="Arial Unicode MS" w:cs="Arial"/>
                <w:sz w:val="22"/>
              </w:rPr>
              <w:t>Ability to work with and co-ordinate a team in prioritising work and be able to work on own initiative to tight deadlines</w:t>
            </w:r>
          </w:p>
        </w:tc>
        <w:tc>
          <w:tcPr>
            <w:tcW w:w="1417" w:type="dxa"/>
          </w:tcPr>
          <w:p w14:paraId="52E077DF" w14:textId="28524DA3" w:rsidR="00425BD5" w:rsidRDefault="00425BD5" w:rsidP="00425BD5">
            <w:r>
              <w:rPr>
                <w:rFonts w:eastAsia="Arial Unicode MS" w:cs="Arial"/>
                <w:sz w:val="22"/>
              </w:rPr>
              <w:t>Essential</w:t>
            </w:r>
          </w:p>
        </w:tc>
        <w:tc>
          <w:tcPr>
            <w:tcW w:w="1701" w:type="dxa"/>
          </w:tcPr>
          <w:p w14:paraId="08637EE1" w14:textId="78793BB4" w:rsidR="00425BD5" w:rsidRPr="00863416" w:rsidRDefault="00425BD5" w:rsidP="00425BD5">
            <w:pPr>
              <w:rPr>
                <w:szCs w:val="24"/>
              </w:rPr>
            </w:pPr>
            <w:r>
              <w:rPr>
                <w:rFonts w:cs="Arial"/>
                <w:sz w:val="22"/>
              </w:rPr>
              <w:t>Application &amp; Selection Process</w:t>
            </w:r>
          </w:p>
        </w:tc>
      </w:tr>
      <w:tr w:rsidR="00425BD5" w14:paraId="27E64C6B" w14:textId="77777777" w:rsidTr="00210A4D">
        <w:tc>
          <w:tcPr>
            <w:tcW w:w="642" w:type="dxa"/>
          </w:tcPr>
          <w:p w14:paraId="6D6A8075" w14:textId="64A0E6CE" w:rsidR="00425BD5" w:rsidRDefault="00425BD5" w:rsidP="00425BD5">
            <w:pPr>
              <w:pStyle w:val="Numbered"/>
            </w:pPr>
          </w:p>
        </w:tc>
        <w:tc>
          <w:tcPr>
            <w:tcW w:w="6016" w:type="dxa"/>
          </w:tcPr>
          <w:p w14:paraId="5DF47242" w14:textId="77777777" w:rsidR="00425BD5" w:rsidRDefault="00425BD5" w:rsidP="00425BD5">
            <w:pPr>
              <w:rPr>
                <w:rFonts w:eastAsia="Arial Unicode MS" w:cs="Arial"/>
                <w:sz w:val="22"/>
              </w:rPr>
            </w:pPr>
            <w:r>
              <w:rPr>
                <w:rFonts w:eastAsia="Arial Unicode MS" w:cs="Arial"/>
                <w:sz w:val="22"/>
              </w:rPr>
              <w:t>Ability to exercise initiative, tact and discretion</w:t>
            </w:r>
          </w:p>
          <w:p w14:paraId="05D03036" w14:textId="77777777" w:rsidR="00425BD5" w:rsidRDefault="00425BD5" w:rsidP="00425BD5">
            <w:pPr>
              <w:rPr>
                <w:rFonts w:eastAsia="Arial Unicode MS" w:cs="Arial"/>
                <w:sz w:val="22"/>
              </w:rPr>
            </w:pPr>
          </w:p>
          <w:p w14:paraId="29CEF839" w14:textId="77777777" w:rsidR="00425BD5" w:rsidRDefault="00425BD5" w:rsidP="00425BD5"/>
        </w:tc>
        <w:tc>
          <w:tcPr>
            <w:tcW w:w="1417" w:type="dxa"/>
          </w:tcPr>
          <w:p w14:paraId="041575F5" w14:textId="1ED6401E" w:rsidR="00425BD5" w:rsidRDefault="00425BD5" w:rsidP="00425BD5">
            <w:r>
              <w:rPr>
                <w:rFonts w:eastAsia="Arial Unicode MS" w:cs="Arial"/>
                <w:sz w:val="22"/>
              </w:rPr>
              <w:t>Essential</w:t>
            </w:r>
          </w:p>
        </w:tc>
        <w:tc>
          <w:tcPr>
            <w:tcW w:w="1701" w:type="dxa"/>
          </w:tcPr>
          <w:p w14:paraId="465AE3E9" w14:textId="1C6670BA" w:rsidR="00425BD5" w:rsidRPr="00863416" w:rsidRDefault="00425BD5" w:rsidP="00425BD5">
            <w:pPr>
              <w:rPr>
                <w:szCs w:val="24"/>
              </w:rPr>
            </w:pPr>
            <w:r>
              <w:rPr>
                <w:rFonts w:cs="Arial"/>
                <w:sz w:val="22"/>
              </w:rPr>
              <w:t>Selection Process</w:t>
            </w:r>
          </w:p>
        </w:tc>
      </w:tr>
      <w:tr w:rsidR="00425BD5" w14:paraId="35BF27A8" w14:textId="77777777" w:rsidTr="00210A4D">
        <w:tc>
          <w:tcPr>
            <w:tcW w:w="642" w:type="dxa"/>
          </w:tcPr>
          <w:p w14:paraId="490E787E" w14:textId="0BC35E5B" w:rsidR="00425BD5" w:rsidRDefault="00425BD5" w:rsidP="00425BD5">
            <w:pPr>
              <w:pStyle w:val="Numbered"/>
            </w:pPr>
          </w:p>
        </w:tc>
        <w:tc>
          <w:tcPr>
            <w:tcW w:w="6016" w:type="dxa"/>
          </w:tcPr>
          <w:p w14:paraId="20FF6165" w14:textId="77777777" w:rsidR="00425BD5" w:rsidRDefault="00425BD5" w:rsidP="00425BD5">
            <w:pPr>
              <w:rPr>
                <w:rFonts w:eastAsia="Arial Unicode MS" w:cs="Arial"/>
                <w:sz w:val="22"/>
              </w:rPr>
            </w:pPr>
            <w:r>
              <w:rPr>
                <w:rFonts w:eastAsia="Arial Unicode MS" w:cs="Arial"/>
                <w:sz w:val="22"/>
              </w:rPr>
              <w:t>Ability to work flexibly in relation to the needs of the post.</w:t>
            </w:r>
          </w:p>
          <w:p w14:paraId="004820A9" w14:textId="77777777" w:rsidR="00425BD5" w:rsidRDefault="00425BD5" w:rsidP="00425BD5">
            <w:pPr>
              <w:rPr>
                <w:rFonts w:eastAsia="Arial Unicode MS" w:cs="Arial"/>
                <w:sz w:val="22"/>
              </w:rPr>
            </w:pPr>
          </w:p>
          <w:p w14:paraId="4B314886" w14:textId="77777777" w:rsidR="00425BD5" w:rsidRDefault="00425BD5" w:rsidP="00425BD5"/>
        </w:tc>
        <w:tc>
          <w:tcPr>
            <w:tcW w:w="1417" w:type="dxa"/>
          </w:tcPr>
          <w:p w14:paraId="3CB812D9" w14:textId="6A199303" w:rsidR="00425BD5" w:rsidRDefault="00425BD5" w:rsidP="00425BD5">
            <w:r>
              <w:rPr>
                <w:rFonts w:eastAsia="Arial Unicode MS" w:cs="Arial"/>
                <w:sz w:val="22"/>
              </w:rPr>
              <w:t>Essential</w:t>
            </w:r>
          </w:p>
        </w:tc>
        <w:tc>
          <w:tcPr>
            <w:tcW w:w="1701" w:type="dxa"/>
          </w:tcPr>
          <w:p w14:paraId="7CB7E452" w14:textId="7229CCF4" w:rsidR="00425BD5" w:rsidRDefault="00425BD5" w:rsidP="00425BD5">
            <w:r>
              <w:rPr>
                <w:rFonts w:cs="Arial"/>
                <w:sz w:val="22"/>
              </w:rPr>
              <w:t>Application &amp; Selection Process</w:t>
            </w:r>
          </w:p>
        </w:tc>
      </w:tr>
      <w:tr w:rsidR="00425BD5" w14:paraId="48123B56" w14:textId="77777777" w:rsidTr="00210A4D">
        <w:tc>
          <w:tcPr>
            <w:tcW w:w="642" w:type="dxa"/>
          </w:tcPr>
          <w:p w14:paraId="0C60CC2B" w14:textId="610783A7" w:rsidR="00425BD5" w:rsidRDefault="00425BD5" w:rsidP="00425BD5">
            <w:pPr>
              <w:pStyle w:val="Numbered"/>
            </w:pPr>
          </w:p>
        </w:tc>
        <w:tc>
          <w:tcPr>
            <w:tcW w:w="6016" w:type="dxa"/>
          </w:tcPr>
          <w:p w14:paraId="788547D6" w14:textId="09019765" w:rsidR="00425BD5" w:rsidRPr="002A3749" w:rsidRDefault="00425BD5" w:rsidP="00425BD5">
            <w:pPr>
              <w:rPr>
                <w:szCs w:val="24"/>
              </w:rPr>
            </w:pPr>
            <w:r>
              <w:rPr>
                <w:rFonts w:eastAsia="Arial Unicode MS" w:cs="Arial"/>
                <w:sz w:val="22"/>
              </w:rPr>
              <w:t>Possess a good level of verbal and written communication skills in English.</w:t>
            </w:r>
          </w:p>
        </w:tc>
        <w:tc>
          <w:tcPr>
            <w:tcW w:w="1417" w:type="dxa"/>
          </w:tcPr>
          <w:p w14:paraId="2C21E21E" w14:textId="7F9A1A2D" w:rsidR="00425BD5" w:rsidRPr="002A3749" w:rsidRDefault="00425BD5" w:rsidP="00425BD5">
            <w:pPr>
              <w:rPr>
                <w:szCs w:val="24"/>
              </w:rPr>
            </w:pPr>
            <w:r>
              <w:rPr>
                <w:rFonts w:eastAsia="Arial Unicode MS" w:cs="Arial"/>
                <w:sz w:val="22"/>
              </w:rPr>
              <w:t>Essential</w:t>
            </w:r>
          </w:p>
        </w:tc>
        <w:tc>
          <w:tcPr>
            <w:tcW w:w="1701" w:type="dxa"/>
          </w:tcPr>
          <w:p w14:paraId="2AEC58AA" w14:textId="3881DC1D" w:rsidR="00425BD5" w:rsidRPr="002A3749" w:rsidRDefault="00425BD5" w:rsidP="00425BD5">
            <w:pPr>
              <w:rPr>
                <w:szCs w:val="24"/>
              </w:rPr>
            </w:pPr>
            <w:r>
              <w:rPr>
                <w:rFonts w:cs="Arial"/>
                <w:sz w:val="22"/>
              </w:rPr>
              <w:t>Application &amp; Selection Process</w:t>
            </w:r>
          </w:p>
        </w:tc>
      </w:tr>
      <w:tr w:rsidR="00425BD5" w14:paraId="53DAACC8" w14:textId="77777777" w:rsidTr="00210A4D">
        <w:tc>
          <w:tcPr>
            <w:tcW w:w="642" w:type="dxa"/>
          </w:tcPr>
          <w:p w14:paraId="3DB3D3B9" w14:textId="78527927" w:rsidR="00425BD5" w:rsidRDefault="00425BD5" w:rsidP="00425BD5">
            <w:pPr>
              <w:pStyle w:val="Numbered"/>
            </w:pPr>
          </w:p>
        </w:tc>
        <w:tc>
          <w:tcPr>
            <w:tcW w:w="6016" w:type="dxa"/>
          </w:tcPr>
          <w:p w14:paraId="36CE2DD5" w14:textId="5EC93ED0" w:rsidR="00425BD5" w:rsidRPr="002A3749" w:rsidRDefault="00425BD5" w:rsidP="00425BD5">
            <w:pPr>
              <w:rPr>
                <w:szCs w:val="24"/>
              </w:rPr>
            </w:pPr>
            <w:r>
              <w:rPr>
                <w:rFonts w:eastAsia="Arial Unicode MS" w:cs="Arial"/>
                <w:sz w:val="22"/>
              </w:rPr>
              <w:t>Ability to convey information in a clear and logical manner.</w:t>
            </w:r>
          </w:p>
        </w:tc>
        <w:tc>
          <w:tcPr>
            <w:tcW w:w="1417" w:type="dxa"/>
          </w:tcPr>
          <w:p w14:paraId="1EC1251D" w14:textId="46B07CC9" w:rsidR="00425BD5" w:rsidRPr="002A3749" w:rsidRDefault="00425BD5" w:rsidP="00425BD5">
            <w:pPr>
              <w:rPr>
                <w:szCs w:val="24"/>
              </w:rPr>
            </w:pPr>
            <w:r>
              <w:rPr>
                <w:rFonts w:eastAsia="Arial Unicode MS" w:cs="Arial"/>
                <w:sz w:val="22"/>
              </w:rPr>
              <w:t>Essential</w:t>
            </w:r>
          </w:p>
        </w:tc>
        <w:tc>
          <w:tcPr>
            <w:tcW w:w="1701" w:type="dxa"/>
          </w:tcPr>
          <w:p w14:paraId="72B9901D" w14:textId="28C5F3F8" w:rsidR="00425BD5" w:rsidRPr="002A3749" w:rsidRDefault="00425BD5" w:rsidP="00425BD5">
            <w:pPr>
              <w:rPr>
                <w:szCs w:val="24"/>
              </w:rPr>
            </w:pPr>
            <w:r>
              <w:rPr>
                <w:rFonts w:cs="Arial"/>
                <w:sz w:val="22"/>
              </w:rPr>
              <w:t>Selection Process</w:t>
            </w:r>
          </w:p>
        </w:tc>
      </w:tr>
      <w:tr w:rsidR="00425BD5" w14:paraId="2E3674B9" w14:textId="77777777" w:rsidTr="00210A4D">
        <w:tc>
          <w:tcPr>
            <w:tcW w:w="642" w:type="dxa"/>
          </w:tcPr>
          <w:p w14:paraId="449CC69B" w14:textId="0EFEC50E" w:rsidR="00425BD5" w:rsidRDefault="00425BD5" w:rsidP="00425BD5">
            <w:pPr>
              <w:pStyle w:val="Numbered"/>
            </w:pPr>
          </w:p>
        </w:tc>
        <w:tc>
          <w:tcPr>
            <w:tcW w:w="6016" w:type="dxa"/>
          </w:tcPr>
          <w:p w14:paraId="4D7C018C" w14:textId="5B2DE0B0" w:rsidR="00425BD5" w:rsidRPr="002A3749" w:rsidRDefault="00425BD5" w:rsidP="00425BD5">
            <w:pPr>
              <w:rPr>
                <w:szCs w:val="24"/>
              </w:rPr>
            </w:pPr>
            <w:r>
              <w:rPr>
                <w:rFonts w:eastAsia="Arial Unicode MS" w:cs="Arial"/>
                <w:sz w:val="22"/>
              </w:rPr>
              <w:t>Demonstrate commitment to good data quality within all areas of work.</w:t>
            </w:r>
          </w:p>
        </w:tc>
        <w:tc>
          <w:tcPr>
            <w:tcW w:w="1417" w:type="dxa"/>
          </w:tcPr>
          <w:p w14:paraId="29543E83" w14:textId="629B1E10" w:rsidR="00425BD5" w:rsidRPr="002A3749" w:rsidRDefault="00425BD5" w:rsidP="00425BD5">
            <w:pPr>
              <w:rPr>
                <w:szCs w:val="24"/>
              </w:rPr>
            </w:pPr>
            <w:r>
              <w:rPr>
                <w:rFonts w:eastAsia="Arial Unicode MS" w:cs="Arial"/>
                <w:sz w:val="22"/>
              </w:rPr>
              <w:t>Essential</w:t>
            </w:r>
          </w:p>
        </w:tc>
        <w:tc>
          <w:tcPr>
            <w:tcW w:w="1701" w:type="dxa"/>
          </w:tcPr>
          <w:p w14:paraId="1FEEFB96" w14:textId="09AEDEAA" w:rsidR="00425BD5" w:rsidRPr="002A3749" w:rsidRDefault="00425BD5" w:rsidP="00425BD5">
            <w:pPr>
              <w:rPr>
                <w:szCs w:val="24"/>
              </w:rPr>
            </w:pPr>
            <w:r>
              <w:rPr>
                <w:rFonts w:cs="Arial"/>
                <w:sz w:val="22"/>
              </w:rPr>
              <w:t>Selection Process</w:t>
            </w:r>
          </w:p>
        </w:tc>
      </w:tr>
      <w:tr w:rsidR="00425BD5" w14:paraId="316489A8" w14:textId="77777777" w:rsidTr="00210A4D">
        <w:tc>
          <w:tcPr>
            <w:tcW w:w="642" w:type="dxa"/>
          </w:tcPr>
          <w:p w14:paraId="4808FCA0" w14:textId="77777777" w:rsidR="00425BD5" w:rsidRDefault="00425BD5" w:rsidP="00425BD5">
            <w:pPr>
              <w:pStyle w:val="Numbered"/>
            </w:pPr>
          </w:p>
        </w:tc>
        <w:tc>
          <w:tcPr>
            <w:tcW w:w="6016" w:type="dxa"/>
          </w:tcPr>
          <w:p w14:paraId="1BD05088" w14:textId="14A0E7EB" w:rsidR="00425BD5" w:rsidRPr="002A3749" w:rsidRDefault="00425BD5" w:rsidP="00425BD5">
            <w:pPr>
              <w:rPr>
                <w:rFonts w:eastAsia="Arial Unicode MS" w:cs="Arial"/>
                <w:szCs w:val="24"/>
              </w:rPr>
            </w:pPr>
            <w:r>
              <w:rPr>
                <w:rFonts w:eastAsia="Arial Unicode MS" w:cs="Arial"/>
                <w:sz w:val="22"/>
              </w:rPr>
              <w:t>Demonstrate an understanding of the importance of equality and diversity to WYFRS as an employer and service provider.</w:t>
            </w:r>
          </w:p>
        </w:tc>
        <w:tc>
          <w:tcPr>
            <w:tcW w:w="1417" w:type="dxa"/>
          </w:tcPr>
          <w:p w14:paraId="21AE330C" w14:textId="7BEDD2C5" w:rsidR="00425BD5" w:rsidRPr="002A3749" w:rsidRDefault="00425BD5" w:rsidP="00425BD5">
            <w:pPr>
              <w:rPr>
                <w:rFonts w:eastAsia="Arial Unicode MS" w:cs="Arial"/>
                <w:szCs w:val="24"/>
              </w:rPr>
            </w:pPr>
            <w:r>
              <w:rPr>
                <w:rFonts w:cs="Arial"/>
                <w:sz w:val="22"/>
              </w:rPr>
              <w:t>Essential</w:t>
            </w:r>
          </w:p>
        </w:tc>
        <w:tc>
          <w:tcPr>
            <w:tcW w:w="1701" w:type="dxa"/>
          </w:tcPr>
          <w:p w14:paraId="32E90B55" w14:textId="6DBBDCCE" w:rsidR="00425BD5" w:rsidRPr="002A3749" w:rsidRDefault="00425BD5" w:rsidP="00425BD5">
            <w:pPr>
              <w:rPr>
                <w:rFonts w:cs="Arial"/>
                <w:szCs w:val="24"/>
              </w:rPr>
            </w:pPr>
            <w:r>
              <w:rPr>
                <w:rFonts w:cs="Arial"/>
                <w:sz w:val="22"/>
              </w:rPr>
              <w:t>Selection Process</w:t>
            </w:r>
          </w:p>
        </w:tc>
      </w:tr>
      <w:tr w:rsidR="00425BD5" w14:paraId="7FA2D000" w14:textId="77777777" w:rsidTr="00210A4D">
        <w:tc>
          <w:tcPr>
            <w:tcW w:w="642" w:type="dxa"/>
          </w:tcPr>
          <w:p w14:paraId="170B0D28" w14:textId="77777777" w:rsidR="00425BD5" w:rsidRDefault="00425BD5" w:rsidP="00425BD5">
            <w:pPr>
              <w:pStyle w:val="Numbered"/>
            </w:pPr>
          </w:p>
        </w:tc>
        <w:tc>
          <w:tcPr>
            <w:tcW w:w="6016" w:type="dxa"/>
          </w:tcPr>
          <w:p w14:paraId="1E046A09" w14:textId="5B12B3CF" w:rsidR="00425BD5" w:rsidRPr="002A3749" w:rsidRDefault="00425BD5" w:rsidP="00425BD5">
            <w:pPr>
              <w:rPr>
                <w:rFonts w:eastAsia="Arial Unicode MS" w:cs="Arial"/>
                <w:szCs w:val="24"/>
              </w:rPr>
            </w:pPr>
            <w:r>
              <w:rPr>
                <w:rFonts w:eastAsia="Arial Unicode MS" w:cs="Arial"/>
                <w:sz w:val="22"/>
              </w:rPr>
              <w:t>Demonstrate an understanding of and ability to implement Health &amp; Safety in the workplace.</w:t>
            </w:r>
          </w:p>
        </w:tc>
        <w:tc>
          <w:tcPr>
            <w:tcW w:w="1417" w:type="dxa"/>
          </w:tcPr>
          <w:p w14:paraId="2A649F15" w14:textId="7788F878" w:rsidR="00425BD5" w:rsidRPr="002A3749" w:rsidRDefault="00425BD5" w:rsidP="00425BD5">
            <w:pPr>
              <w:rPr>
                <w:rFonts w:eastAsia="Arial Unicode MS" w:cs="Arial"/>
                <w:szCs w:val="24"/>
              </w:rPr>
            </w:pPr>
            <w:r>
              <w:rPr>
                <w:rFonts w:cs="Arial"/>
                <w:sz w:val="22"/>
              </w:rPr>
              <w:t>Essential</w:t>
            </w:r>
          </w:p>
        </w:tc>
        <w:tc>
          <w:tcPr>
            <w:tcW w:w="1701" w:type="dxa"/>
          </w:tcPr>
          <w:p w14:paraId="7137AADD" w14:textId="5CB0FF7D" w:rsidR="00425BD5" w:rsidRPr="002A3749" w:rsidRDefault="00425BD5" w:rsidP="00425BD5">
            <w:pPr>
              <w:rPr>
                <w:rFonts w:cs="Arial"/>
                <w:szCs w:val="24"/>
              </w:rPr>
            </w:pPr>
            <w:r>
              <w:rPr>
                <w:rFonts w:cs="Arial"/>
                <w:sz w:val="22"/>
              </w:rPr>
              <w:t>Selection Process</w:t>
            </w:r>
          </w:p>
        </w:tc>
      </w:tr>
      <w:tr w:rsidR="00425BD5" w14:paraId="36108F94" w14:textId="77777777" w:rsidTr="00210A4D">
        <w:tc>
          <w:tcPr>
            <w:tcW w:w="642" w:type="dxa"/>
          </w:tcPr>
          <w:p w14:paraId="4CBB5BE2" w14:textId="5EDA758A" w:rsidR="00425BD5" w:rsidRPr="002A3749" w:rsidRDefault="00425BD5" w:rsidP="00425BD5">
            <w:pPr>
              <w:pStyle w:val="Numbered"/>
              <w:rPr>
                <w:szCs w:val="24"/>
              </w:rPr>
            </w:pPr>
          </w:p>
        </w:tc>
        <w:tc>
          <w:tcPr>
            <w:tcW w:w="6016" w:type="dxa"/>
          </w:tcPr>
          <w:p w14:paraId="0D464DD5" w14:textId="77777777" w:rsidR="00425BD5" w:rsidRDefault="00425BD5" w:rsidP="00425BD5">
            <w:pPr>
              <w:rPr>
                <w:rFonts w:eastAsia="Arial Unicode MS" w:cs="Arial"/>
                <w:sz w:val="22"/>
              </w:rPr>
            </w:pPr>
            <w:r>
              <w:rPr>
                <w:rFonts w:eastAsia="Arial Unicode MS" w:cs="Arial"/>
                <w:sz w:val="22"/>
              </w:rPr>
              <w:t>To hold and maintain a current full valid driving licence.</w:t>
            </w:r>
          </w:p>
          <w:p w14:paraId="4AC0B8A1" w14:textId="5BD658E3" w:rsidR="00425BD5" w:rsidRPr="00B9023C" w:rsidRDefault="00425BD5" w:rsidP="00425BD5">
            <w:pPr>
              <w:rPr>
                <w:bCs/>
                <w:szCs w:val="24"/>
              </w:rPr>
            </w:pPr>
          </w:p>
        </w:tc>
        <w:tc>
          <w:tcPr>
            <w:tcW w:w="1417" w:type="dxa"/>
          </w:tcPr>
          <w:p w14:paraId="5E77D5EC" w14:textId="607517A2" w:rsidR="00425BD5" w:rsidRPr="002A3749" w:rsidRDefault="00425BD5" w:rsidP="00425BD5">
            <w:pPr>
              <w:rPr>
                <w:szCs w:val="24"/>
              </w:rPr>
            </w:pPr>
            <w:r>
              <w:rPr>
                <w:rFonts w:cs="Arial"/>
                <w:sz w:val="22"/>
              </w:rPr>
              <w:t>Desirable</w:t>
            </w:r>
          </w:p>
        </w:tc>
        <w:tc>
          <w:tcPr>
            <w:tcW w:w="1701" w:type="dxa"/>
          </w:tcPr>
          <w:p w14:paraId="3656ABFB" w14:textId="543C4538" w:rsidR="00425BD5" w:rsidRPr="002A3749" w:rsidRDefault="00425BD5" w:rsidP="00425BD5">
            <w:pPr>
              <w:rPr>
                <w:szCs w:val="24"/>
              </w:rPr>
            </w:pPr>
            <w:r>
              <w:rPr>
                <w:rFonts w:cs="Arial"/>
                <w:sz w:val="22"/>
              </w:rPr>
              <w:t>Application &amp; Selection Process</w:t>
            </w:r>
          </w:p>
        </w:tc>
      </w:tr>
      <w:bookmarkEnd w:id="0"/>
    </w:tbl>
    <w:p w14:paraId="6E54AE45" w14:textId="77777777" w:rsidR="00B66EAE" w:rsidRDefault="00B66EAE" w:rsidP="0037695C"/>
    <w:p w14:paraId="6B11B16D" w14:textId="173A7F27" w:rsidR="000D367F" w:rsidRPr="0037695C" w:rsidRDefault="000D6D51" w:rsidP="00425BD5">
      <w:r>
        <w:t>Job Des</w:t>
      </w:r>
      <w:r w:rsidR="00321954">
        <w:t xml:space="preserve">cription last updated: </w:t>
      </w:r>
      <w:r w:rsidR="00425BD5">
        <w:rPr>
          <w:b/>
          <w:bCs/>
        </w:rPr>
        <w:t>February 2025</w:t>
      </w:r>
    </w:p>
    <w:sectPr w:rsidR="000D367F" w:rsidRPr="0037695C"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DFAA" w14:textId="77777777" w:rsidR="00B908DA" w:rsidRDefault="00B908DA" w:rsidP="00E8466A">
      <w:pPr>
        <w:spacing w:after="0" w:line="240" w:lineRule="auto"/>
      </w:pPr>
      <w:r>
        <w:separator/>
      </w:r>
    </w:p>
  </w:endnote>
  <w:endnote w:type="continuationSeparator" w:id="0">
    <w:p w14:paraId="47F06F49" w14:textId="77777777" w:rsidR="00B908DA" w:rsidRDefault="00B908DA" w:rsidP="00E8466A">
      <w:pPr>
        <w:spacing w:after="0" w:line="240" w:lineRule="auto"/>
      </w:pPr>
      <w:r>
        <w:continuationSeparator/>
      </w:r>
    </w:p>
  </w:endnote>
  <w:endnote w:type="continuationNotice" w:id="1">
    <w:p w14:paraId="4BAE4A7D" w14:textId="77777777" w:rsidR="00B908DA" w:rsidRDefault="00B90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AB23" w14:textId="77777777" w:rsidR="00B908DA" w:rsidRDefault="00B908DA" w:rsidP="00E8466A">
      <w:pPr>
        <w:spacing w:after="0" w:line="240" w:lineRule="auto"/>
      </w:pPr>
      <w:r>
        <w:separator/>
      </w:r>
    </w:p>
  </w:footnote>
  <w:footnote w:type="continuationSeparator" w:id="0">
    <w:p w14:paraId="63D54C3D" w14:textId="77777777" w:rsidR="00B908DA" w:rsidRDefault="00B908DA" w:rsidP="00E8466A">
      <w:pPr>
        <w:spacing w:after="0" w:line="240" w:lineRule="auto"/>
      </w:pPr>
      <w:r>
        <w:continuationSeparator/>
      </w:r>
    </w:p>
  </w:footnote>
  <w:footnote w:type="continuationNotice" w:id="1">
    <w:p w14:paraId="4735ADF2" w14:textId="77777777" w:rsidR="00B908DA" w:rsidRDefault="00B90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313C"/>
    <w:multiLevelType w:val="hybridMultilevel"/>
    <w:tmpl w:val="4E14E2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B80F0A"/>
    <w:multiLevelType w:val="hybridMultilevel"/>
    <w:tmpl w:val="5EE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3"/>
  </w:num>
  <w:num w:numId="2" w16cid:durableId="108549126">
    <w:abstractNumId w:val="1"/>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918133">
    <w:abstractNumId w:val="0"/>
  </w:num>
  <w:num w:numId="8" w16cid:durableId="124984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651B"/>
    <w:rsid w:val="000123E1"/>
    <w:rsid w:val="000305FC"/>
    <w:rsid w:val="000308A6"/>
    <w:rsid w:val="00036221"/>
    <w:rsid w:val="00042FA4"/>
    <w:rsid w:val="00057439"/>
    <w:rsid w:val="000623BC"/>
    <w:rsid w:val="00063520"/>
    <w:rsid w:val="0007246F"/>
    <w:rsid w:val="0008374D"/>
    <w:rsid w:val="000957B1"/>
    <w:rsid w:val="000A1E71"/>
    <w:rsid w:val="000A6910"/>
    <w:rsid w:val="000C1B71"/>
    <w:rsid w:val="000C4EC7"/>
    <w:rsid w:val="000C6CDF"/>
    <w:rsid w:val="000D367F"/>
    <w:rsid w:val="000D4625"/>
    <w:rsid w:val="000D6D51"/>
    <w:rsid w:val="000E2403"/>
    <w:rsid w:val="00101EF4"/>
    <w:rsid w:val="00142886"/>
    <w:rsid w:val="00175C3A"/>
    <w:rsid w:val="0019306F"/>
    <w:rsid w:val="001B2518"/>
    <w:rsid w:val="001B57D2"/>
    <w:rsid w:val="001C4432"/>
    <w:rsid w:val="001E3FD6"/>
    <w:rsid w:val="00202E06"/>
    <w:rsid w:val="00204F06"/>
    <w:rsid w:val="00210A4D"/>
    <w:rsid w:val="00210E56"/>
    <w:rsid w:val="00221C3B"/>
    <w:rsid w:val="00223D86"/>
    <w:rsid w:val="00230F93"/>
    <w:rsid w:val="00245418"/>
    <w:rsid w:val="0028238A"/>
    <w:rsid w:val="0029691E"/>
    <w:rsid w:val="002A3749"/>
    <w:rsid w:val="002B62C3"/>
    <w:rsid w:val="00301BB5"/>
    <w:rsid w:val="00321954"/>
    <w:rsid w:val="00334099"/>
    <w:rsid w:val="00340B91"/>
    <w:rsid w:val="00342343"/>
    <w:rsid w:val="003573A9"/>
    <w:rsid w:val="00370A5A"/>
    <w:rsid w:val="00376892"/>
    <w:rsid w:val="0037695C"/>
    <w:rsid w:val="003D6B3E"/>
    <w:rsid w:val="003F0DED"/>
    <w:rsid w:val="00425BD5"/>
    <w:rsid w:val="00444A1E"/>
    <w:rsid w:val="00461C27"/>
    <w:rsid w:val="00464530"/>
    <w:rsid w:val="004733D9"/>
    <w:rsid w:val="00484608"/>
    <w:rsid w:val="004A3AB8"/>
    <w:rsid w:val="004C3591"/>
    <w:rsid w:val="004E10A0"/>
    <w:rsid w:val="004E7EAD"/>
    <w:rsid w:val="004F117B"/>
    <w:rsid w:val="0051016D"/>
    <w:rsid w:val="005350AE"/>
    <w:rsid w:val="00555FB1"/>
    <w:rsid w:val="00574689"/>
    <w:rsid w:val="00593604"/>
    <w:rsid w:val="005A2F42"/>
    <w:rsid w:val="005B24E0"/>
    <w:rsid w:val="005D64A8"/>
    <w:rsid w:val="005D692C"/>
    <w:rsid w:val="005E3269"/>
    <w:rsid w:val="00603DA7"/>
    <w:rsid w:val="006050C4"/>
    <w:rsid w:val="006105BC"/>
    <w:rsid w:val="00610FFB"/>
    <w:rsid w:val="00630CA5"/>
    <w:rsid w:val="00630DCA"/>
    <w:rsid w:val="00693002"/>
    <w:rsid w:val="00694BDB"/>
    <w:rsid w:val="006D00D7"/>
    <w:rsid w:val="007134E2"/>
    <w:rsid w:val="0072659E"/>
    <w:rsid w:val="00726805"/>
    <w:rsid w:val="00732F3B"/>
    <w:rsid w:val="00774721"/>
    <w:rsid w:val="00774727"/>
    <w:rsid w:val="00775A7B"/>
    <w:rsid w:val="007808E5"/>
    <w:rsid w:val="007A2D2D"/>
    <w:rsid w:val="007A4C67"/>
    <w:rsid w:val="007B4EC4"/>
    <w:rsid w:val="007C36BD"/>
    <w:rsid w:val="007E1828"/>
    <w:rsid w:val="007E494C"/>
    <w:rsid w:val="00806442"/>
    <w:rsid w:val="0081344E"/>
    <w:rsid w:val="00826D19"/>
    <w:rsid w:val="00827B47"/>
    <w:rsid w:val="00831674"/>
    <w:rsid w:val="00843D1F"/>
    <w:rsid w:val="00860D2E"/>
    <w:rsid w:val="00863416"/>
    <w:rsid w:val="00863C56"/>
    <w:rsid w:val="00871873"/>
    <w:rsid w:val="00873EC0"/>
    <w:rsid w:val="00894491"/>
    <w:rsid w:val="00895B54"/>
    <w:rsid w:val="00897AD7"/>
    <w:rsid w:val="008B29EE"/>
    <w:rsid w:val="008D53D7"/>
    <w:rsid w:val="008E0EEF"/>
    <w:rsid w:val="008E2955"/>
    <w:rsid w:val="00900740"/>
    <w:rsid w:val="00901A91"/>
    <w:rsid w:val="00904C48"/>
    <w:rsid w:val="009050C5"/>
    <w:rsid w:val="0091601E"/>
    <w:rsid w:val="00916AF8"/>
    <w:rsid w:val="00940CE6"/>
    <w:rsid w:val="00945BDF"/>
    <w:rsid w:val="00946B16"/>
    <w:rsid w:val="00963AE6"/>
    <w:rsid w:val="00965D05"/>
    <w:rsid w:val="009775C0"/>
    <w:rsid w:val="009A2CFC"/>
    <w:rsid w:val="009B56CE"/>
    <w:rsid w:val="009B6A9E"/>
    <w:rsid w:val="009C7785"/>
    <w:rsid w:val="009D1406"/>
    <w:rsid w:val="009D2FFC"/>
    <w:rsid w:val="009E0B37"/>
    <w:rsid w:val="00A00264"/>
    <w:rsid w:val="00A076B5"/>
    <w:rsid w:val="00A30336"/>
    <w:rsid w:val="00A33E19"/>
    <w:rsid w:val="00A50934"/>
    <w:rsid w:val="00A621D6"/>
    <w:rsid w:val="00A73C1A"/>
    <w:rsid w:val="00A977FD"/>
    <w:rsid w:val="00AA7FB7"/>
    <w:rsid w:val="00AB116F"/>
    <w:rsid w:val="00AD104A"/>
    <w:rsid w:val="00AE1288"/>
    <w:rsid w:val="00AE61BA"/>
    <w:rsid w:val="00AE7C3A"/>
    <w:rsid w:val="00AF1581"/>
    <w:rsid w:val="00AF29CC"/>
    <w:rsid w:val="00B13199"/>
    <w:rsid w:val="00B21087"/>
    <w:rsid w:val="00B566B5"/>
    <w:rsid w:val="00B66EAE"/>
    <w:rsid w:val="00B71748"/>
    <w:rsid w:val="00B76E8D"/>
    <w:rsid w:val="00B80AA0"/>
    <w:rsid w:val="00B83CFE"/>
    <w:rsid w:val="00B9023C"/>
    <w:rsid w:val="00B908DA"/>
    <w:rsid w:val="00B9153C"/>
    <w:rsid w:val="00BA0F94"/>
    <w:rsid w:val="00BA1048"/>
    <w:rsid w:val="00BC4CA9"/>
    <w:rsid w:val="00BD0524"/>
    <w:rsid w:val="00BD51F3"/>
    <w:rsid w:val="00BD675C"/>
    <w:rsid w:val="00BD7833"/>
    <w:rsid w:val="00BE197D"/>
    <w:rsid w:val="00C01079"/>
    <w:rsid w:val="00C07151"/>
    <w:rsid w:val="00C15E51"/>
    <w:rsid w:val="00C16924"/>
    <w:rsid w:val="00C36C1D"/>
    <w:rsid w:val="00C47B30"/>
    <w:rsid w:val="00C53D7C"/>
    <w:rsid w:val="00C65972"/>
    <w:rsid w:val="00C65C10"/>
    <w:rsid w:val="00C74947"/>
    <w:rsid w:val="00C77D06"/>
    <w:rsid w:val="00C82F1B"/>
    <w:rsid w:val="00CA5B5A"/>
    <w:rsid w:val="00CA5EA8"/>
    <w:rsid w:val="00CA7398"/>
    <w:rsid w:val="00CD3017"/>
    <w:rsid w:val="00CD634F"/>
    <w:rsid w:val="00CF0965"/>
    <w:rsid w:val="00D1082B"/>
    <w:rsid w:val="00D12309"/>
    <w:rsid w:val="00D149AB"/>
    <w:rsid w:val="00D14D39"/>
    <w:rsid w:val="00DA1CCA"/>
    <w:rsid w:val="00DA334B"/>
    <w:rsid w:val="00DC24B9"/>
    <w:rsid w:val="00DC2F5A"/>
    <w:rsid w:val="00DD34F4"/>
    <w:rsid w:val="00DE25A9"/>
    <w:rsid w:val="00E071C8"/>
    <w:rsid w:val="00E3245D"/>
    <w:rsid w:val="00E32DA5"/>
    <w:rsid w:val="00E42CB8"/>
    <w:rsid w:val="00E53B38"/>
    <w:rsid w:val="00E65338"/>
    <w:rsid w:val="00E66912"/>
    <w:rsid w:val="00E8466A"/>
    <w:rsid w:val="00EA6417"/>
    <w:rsid w:val="00EA6EFD"/>
    <w:rsid w:val="00EC4721"/>
    <w:rsid w:val="00ED0BFE"/>
    <w:rsid w:val="00EE0C2C"/>
    <w:rsid w:val="00F253A3"/>
    <w:rsid w:val="00F26445"/>
    <w:rsid w:val="00F307BD"/>
    <w:rsid w:val="00F429A1"/>
    <w:rsid w:val="00F62B2A"/>
    <w:rsid w:val="00F73A43"/>
    <w:rsid w:val="00F75660"/>
    <w:rsid w:val="00F7689C"/>
    <w:rsid w:val="00F802D6"/>
    <w:rsid w:val="00F82477"/>
    <w:rsid w:val="00FB7868"/>
    <w:rsid w:val="00FC2839"/>
    <w:rsid w:val="00FD0200"/>
    <w:rsid w:val="00FD16BF"/>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U4VZSK3Q3Z65-1654811717-101199</_dlc_DocId>
    <_dlc_DocIdUrl xmlns="64325d95-35ba-46ca-aaac-778957f5ebb0">
      <Url>https://westyorkshirefire.sharepoint.com/teams/HR/_layouts/15/DocIdRedir.aspx?ID=U4VZSK3Q3Z65-1654811717-101199</Url>
      <Description>U4VZSK3Q3Z65-1654811717-101199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0F20AF38-68CD-4882-995A-1EE126016416}"/>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6</TotalTime>
  <Pages>5</Pages>
  <Words>1075</Words>
  <Characters>6369</Characters>
  <Application>Microsoft Office Word</Application>
  <DocSecurity>4</DocSecurity>
  <Lines>276</Lines>
  <Paragraphs>158</Paragraphs>
  <ScaleCrop>false</ScaleCrop>
  <Company>West Yorkshire Fire and Rescue</Company>
  <LinksUpToDate>false</LinksUpToDate>
  <CharactersWithSpaces>7286</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2026-01-27T09:56:00Z</dcterms:created>
  <dcterms:modified xsi:type="dcterms:W3CDTF">2026-01-27T09:56:00Z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76f177af-322f-40d6-94af-5824d9d591f2</vt:lpwstr>
  </property>
  <property fmtid="{D5CDD505-2E9C-101B-9397-08002B2CF9AE}" pid="13" name="JobDescriptions">
    <vt:lpwstr>1020;#JobDescriptions|8bb9be32-31c0-40dc-91dc-cae3788c5e0a</vt:lpwstr>
  </property>
</Properties>
</file>