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60243447" w:rsidR="00A92E36" w:rsidRPr="00B22340" w:rsidRDefault="00A92E36" w:rsidP="00412399">
      <w:pPr>
        <w:spacing w:line="240" w:lineRule="auto"/>
        <w:rPr>
          <w:rFonts w:cs="Arial"/>
          <w:color w:val="FF0000"/>
          <w:szCs w:val="24"/>
        </w:rPr>
      </w:pPr>
      <w:r w:rsidRPr="00B22340">
        <w:rPr>
          <w:rFonts w:cs="Arial"/>
          <w:szCs w:val="24"/>
        </w:rPr>
        <w:t xml:space="preserve">Job </w:t>
      </w:r>
      <w:r w:rsidRPr="003B39CD">
        <w:rPr>
          <w:rFonts w:cs="Arial"/>
          <w:szCs w:val="24"/>
        </w:rPr>
        <w:t xml:space="preserve">Title: </w:t>
      </w:r>
      <w:r w:rsidR="003B39CD" w:rsidRPr="003B39CD">
        <w:rPr>
          <w:rFonts w:cs="Arial"/>
          <w:szCs w:val="24"/>
        </w:rPr>
        <w:t>Learning &amp; Development Centre Manager</w:t>
      </w:r>
    </w:p>
    <w:p w14:paraId="0B14F7BC" w14:textId="29257B7D" w:rsidR="00A92E36" w:rsidRPr="00B22340" w:rsidRDefault="00A92E36" w:rsidP="00412399">
      <w:pPr>
        <w:spacing w:line="240" w:lineRule="auto"/>
        <w:rPr>
          <w:rFonts w:cs="Arial"/>
          <w:szCs w:val="24"/>
        </w:rPr>
      </w:pPr>
      <w:r w:rsidRPr="00B22340">
        <w:rPr>
          <w:rFonts w:cs="Arial"/>
          <w:szCs w:val="24"/>
        </w:rPr>
        <w:t xml:space="preserve">You will be based at </w:t>
      </w:r>
      <w:r w:rsidR="003B39CD">
        <w:rPr>
          <w:rFonts w:cs="Arial"/>
          <w:szCs w:val="24"/>
        </w:rPr>
        <w:t xml:space="preserve">Fire Service Headquarters, Birkenshaw </w:t>
      </w:r>
      <w:r w:rsidRPr="00B22340">
        <w:rPr>
          <w:rFonts w:cs="Arial"/>
          <w:szCs w:val="24"/>
        </w:rPr>
        <w:t xml:space="preserve">or in any post appropriate to your grade at such other place of employment in the Authority's service as may </w:t>
      </w:r>
      <w:proofErr w:type="gramStart"/>
      <w:r w:rsidRPr="00B22340">
        <w:rPr>
          <w:rFonts w:cs="Arial"/>
          <w:szCs w:val="24"/>
        </w:rPr>
        <w:t>be required</w:t>
      </w:r>
      <w:proofErr w:type="gramEnd"/>
      <w:r w:rsidRPr="00B22340">
        <w:rPr>
          <w:rFonts w:cs="Arial"/>
          <w:szCs w:val="24"/>
        </w:rPr>
        <w:t>.</w:t>
      </w:r>
    </w:p>
    <w:p w14:paraId="6303ADF7" w14:textId="42E7B107" w:rsidR="009E34C9" w:rsidRPr="003B39CD" w:rsidRDefault="00A92E36" w:rsidP="00412399">
      <w:pPr>
        <w:spacing w:line="240" w:lineRule="auto"/>
        <w:jc w:val="both"/>
        <w:rPr>
          <w:rFonts w:cs="Arial"/>
          <w:szCs w:val="24"/>
        </w:rPr>
      </w:pPr>
      <w:bookmarkStart w:id="0" w:name="_Hlk83903451"/>
      <w:r w:rsidRPr="003B39CD">
        <w:rPr>
          <w:rFonts w:cs="Arial"/>
          <w:szCs w:val="24"/>
        </w:rPr>
        <w:t xml:space="preserve">This post has </w:t>
      </w:r>
      <w:proofErr w:type="gramStart"/>
      <w:r w:rsidRPr="003B39CD">
        <w:rPr>
          <w:rFonts w:cs="Arial"/>
          <w:szCs w:val="24"/>
        </w:rPr>
        <w:t>been designated</w:t>
      </w:r>
      <w:proofErr w:type="gramEnd"/>
      <w:r w:rsidRPr="003B39CD">
        <w:rPr>
          <w:rFonts w:cs="Arial"/>
          <w:szCs w:val="24"/>
        </w:rPr>
        <w:t xml:space="preserve"> a hybrid working post which means the postholder’s working time will </w:t>
      </w:r>
      <w:proofErr w:type="gramStart"/>
      <w:r w:rsidRPr="003B39CD">
        <w:rPr>
          <w:rFonts w:cs="Arial"/>
          <w:szCs w:val="24"/>
        </w:rPr>
        <w:t>be split</w:t>
      </w:r>
      <w:proofErr w:type="gramEnd"/>
      <w:r w:rsidRPr="003B39CD">
        <w:rPr>
          <w:rFonts w:cs="Arial"/>
          <w:szCs w:val="24"/>
        </w:rPr>
        <w:t xml:space="preserve"> between the workplace and home</w:t>
      </w:r>
      <w:proofErr w:type="gramStart"/>
      <w:r w:rsidRPr="003B39CD">
        <w:rPr>
          <w:rFonts w:cs="Arial"/>
          <w:szCs w:val="24"/>
        </w:rPr>
        <w:t xml:space="preserve">.  </w:t>
      </w:r>
      <w:proofErr w:type="gramEnd"/>
      <w:r w:rsidRPr="003B39CD">
        <w:rPr>
          <w:rFonts w:cs="Arial"/>
          <w:szCs w:val="24"/>
        </w:rPr>
        <w:t xml:space="preserve">The actual working pattern and number of days at each will </w:t>
      </w:r>
      <w:proofErr w:type="gramStart"/>
      <w:r w:rsidRPr="003B39CD">
        <w:rPr>
          <w:rFonts w:cs="Arial"/>
          <w:szCs w:val="24"/>
        </w:rPr>
        <w:t>be agreed</w:t>
      </w:r>
      <w:proofErr w:type="gramEnd"/>
      <w:r w:rsidRPr="003B39CD">
        <w:rPr>
          <w:rFonts w:cs="Arial"/>
          <w:szCs w:val="24"/>
        </w:rPr>
        <w:t xml:space="preserve"> locally with the line manager and will be determined based on the service needs. The contract of employment will outline all terms and conditions specific to hybrid working and these should </w:t>
      </w:r>
      <w:proofErr w:type="gramStart"/>
      <w:r w:rsidRPr="003B39CD">
        <w:rPr>
          <w:rFonts w:cs="Arial"/>
          <w:szCs w:val="24"/>
        </w:rPr>
        <w:t>be carefully considered</w:t>
      </w:r>
      <w:bookmarkEnd w:id="0"/>
      <w:proofErr w:type="gramEnd"/>
      <w:r w:rsidR="00412399" w:rsidRPr="003B39CD">
        <w:rPr>
          <w:rFonts w:cs="Arial"/>
          <w:szCs w:val="24"/>
        </w:rPr>
        <w:t>.</w:t>
      </w:r>
    </w:p>
    <w:p w14:paraId="6A2861CB" w14:textId="5B901CE5" w:rsidR="00C2312B" w:rsidRDefault="00C2312B" w:rsidP="009E34C9">
      <w:pPr>
        <w:spacing w:line="240" w:lineRule="auto"/>
        <w:jc w:val="both"/>
        <w:rPr>
          <w:rFonts w:cs="Arial"/>
          <w:szCs w:val="24"/>
        </w:rPr>
      </w:pPr>
      <w:r>
        <w:rPr>
          <w:rFonts w:cs="Arial"/>
          <w:szCs w:val="24"/>
        </w:rPr>
        <w:t>Salary is 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 </w:t>
      </w:r>
      <w:proofErr w:type="gramStart"/>
      <w:r w:rsidR="00F93D34">
        <w:rPr>
          <w:rFonts w:cs="Arial"/>
          <w:szCs w:val="24"/>
        </w:rPr>
        <w:t>3</w:t>
      </w:r>
      <w:proofErr w:type="gramEnd"/>
      <w:r w:rsidR="00F93D34">
        <w:rPr>
          <w:rFonts w:cs="Arial"/>
          <w:szCs w:val="24"/>
        </w:rPr>
        <w:t xml:space="preserve"> annual increments.</w:t>
      </w:r>
    </w:p>
    <w:p w14:paraId="17C79C8C" w14:textId="6A1AE54E" w:rsidR="002D6073" w:rsidRPr="00B22340" w:rsidRDefault="005E54AD" w:rsidP="3249BABE">
      <w:pPr>
        <w:spacing w:line="240" w:lineRule="auto"/>
        <w:jc w:val="both"/>
        <w:rPr>
          <w:rFonts w:cs="Arial"/>
        </w:rPr>
      </w:pPr>
      <w:r w:rsidRPr="3249BABE">
        <w:rPr>
          <w:rFonts w:cs="Arial"/>
        </w:rPr>
        <w:t xml:space="preserve">Salaries </w:t>
      </w:r>
      <w:proofErr w:type="gramStart"/>
      <w:r w:rsidRPr="3249BABE">
        <w:rPr>
          <w:rFonts w:cs="Arial"/>
        </w:rPr>
        <w:t>are paid</w:t>
      </w:r>
      <w:proofErr w:type="gramEnd"/>
      <w:r w:rsidRPr="3249BABE">
        <w:rPr>
          <w:rFonts w:cs="Arial"/>
        </w:rPr>
        <w:t xml:space="preserve">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 xml:space="preserve">alaries will </w:t>
      </w:r>
      <w:proofErr w:type="gramStart"/>
      <w:r w:rsidRPr="3249BABE">
        <w:rPr>
          <w:rFonts w:cs="Arial"/>
        </w:rPr>
        <w:t>be paid</w:t>
      </w:r>
      <w:proofErr w:type="gramEnd"/>
      <w:r w:rsidRPr="3249BABE">
        <w:rPr>
          <w:rFonts w:cs="Arial"/>
        </w:rPr>
        <w:t xml:space="preserve"> on the 15</w:t>
      </w:r>
      <w:r w:rsidRPr="3249BABE">
        <w:rPr>
          <w:rFonts w:cs="Arial"/>
          <w:vertAlign w:val="superscript"/>
        </w:rPr>
        <w:t>th</w:t>
      </w:r>
      <w:r w:rsidRPr="3249BABE">
        <w:rPr>
          <w:rFonts w:cs="Arial"/>
        </w:rPr>
        <w:t xml:space="preserve"> of each month.</w:t>
      </w:r>
    </w:p>
    <w:p w14:paraId="622D0FCD" w14:textId="77777777" w:rsidR="00705AD1" w:rsidRDefault="002D6073" w:rsidP="00412399">
      <w:pPr>
        <w:spacing w:line="240" w:lineRule="auto"/>
        <w:jc w:val="both"/>
        <w:rPr>
          <w:rFonts w:cs="Arial"/>
          <w:szCs w:val="24"/>
        </w:rPr>
      </w:pPr>
      <w:r w:rsidRPr="00B22340">
        <w:rPr>
          <w:rFonts w:cs="Arial"/>
          <w:szCs w:val="24"/>
        </w:rPr>
        <w:t xml:space="preserve">Hours – </w:t>
      </w:r>
      <w:r w:rsidR="007B5EF9">
        <w:rPr>
          <w:rFonts w:cs="Arial"/>
          <w:szCs w:val="24"/>
        </w:rPr>
        <w:t>37</w:t>
      </w:r>
      <w:r w:rsidR="001B1B4C">
        <w:rPr>
          <w:rFonts w:cs="Arial"/>
          <w:szCs w:val="24"/>
        </w:rPr>
        <w:t xml:space="preserve"> </w:t>
      </w:r>
      <w:r w:rsidRPr="00B22340">
        <w:rPr>
          <w:rFonts w:cs="Arial"/>
          <w:szCs w:val="24"/>
        </w:rPr>
        <w:t>per week</w:t>
      </w:r>
      <w:proofErr w:type="gramStart"/>
      <w:r w:rsidR="001B1B4C">
        <w:rPr>
          <w:rFonts w:cs="Arial"/>
          <w:szCs w:val="24"/>
        </w:rPr>
        <w:t xml:space="preserve">.  </w:t>
      </w:r>
      <w:proofErr w:type="gramEnd"/>
    </w:p>
    <w:p w14:paraId="5CE3730E" w14:textId="406E4A81" w:rsidR="002D6073" w:rsidRDefault="001B1B4C" w:rsidP="00412399">
      <w:pPr>
        <w:spacing w:line="240" w:lineRule="auto"/>
        <w:jc w:val="both"/>
        <w:rPr>
          <w:rFonts w:cs="Arial"/>
          <w:szCs w:val="24"/>
        </w:rPr>
      </w:pPr>
      <w:r>
        <w:rPr>
          <w:rFonts w:cs="Arial"/>
          <w:szCs w:val="24"/>
        </w:rPr>
        <w:t>The</w:t>
      </w:r>
      <w:r w:rsidR="002D6073" w:rsidRPr="00B22340">
        <w:rPr>
          <w:rFonts w:cs="Arial"/>
          <w:szCs w:val="24"/>
        </w:rPr>
        <w:t xml:space="preserv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C05FDF8" w14:textId="77777777" w:rsidR="00B22340" w:rsidRPr="00B22340" w:rsidRDefault="00B22340" w:rsidP="00705AD1">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0A10AABF" w14:textId="77777777" w:rsidR="00705AD1" w:rsidRDefault="00705AD1" w:rsidP="00705AD1">
      <w:pPr>
        <w:spacing w:after="0" w:line="240" w:lineRule="auto"/>
        <w:jc w:val="both"/>
        <w:rPr>
          <w:rFonts w:cs="Arial"/>
          <w:szCs w:val="24"/>
        </w:rPr>
      </w:pPr>
    </w:p>
    <w:p w14:paraId="203F1FC5" w14:textId="74AF7461" w:rsidR="00D41A22" w:rsidRDefault="00D41A22" w:rsidP="00705AD1">
      <w:pPr>
        <w:spacing w:after="0"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 xml:space="preserve">further information will </w:t>
      </w:r>
      <w:proofErr w:type="gramStart"/>
      <w:r w:rsidRPr="002D6073">
        <w:rPr>
          <w:rFonts w:cs="Arial"/>
          <w:szCs w:val="24"/>
        </w:rPr>
        <w:t>be given</w:t>
      </w:r>
      <w:proofErr w:type="gramEnd"/>
      <w:r w:rsidRPr="002D6073">
        <w:rPr>
          <w:rFonts w:cs="Arial"/>
          <w:szCs w:val="24"/>
        </w:rPr>
        <w:t xml:space="preserve"> with contract of employment.</w:t>
      </w:r>
    </w:p>
    <w:p w14:paraId="06EDA34E" w14:textId="77777777" w:rsidR="00705AD1" w:rsidRPr="002D6073" w:rsidRDefault="00705AD1" w:rsidP="00705AD1">
      <w:pPr>
        <w:spacing w:after="0" w:line="240" w:lineRule="auto"/>
        <w:jc w:val="both"/>
        <w:rPr>
          <w:rFonts w:cs="Arial"/>
          <w:szCs w:val="24"/>
        </w:rPr>
      </w:pPr>
    </w:p>
    <w:p w14:paraId="22CB83A7" w14:textId="37129859"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886662"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w:t>
      </w:r>
      <w:proofErr w:type="gramStart"/>
      <w:r w:rsidRPr="00B22340">
        <w:rPr>
          <w:rFonts w:cs="Arial"/>
          <w:szCs w:val="24"/>
        </w:rPr>
        <w:t xml:space="preserve">.  </w:t>
      </w:r>
      <w:proofErr w:type="gramEnd"/>
      <w:r w:rsidRPr="00B22340">
        <w:rPr>
          <w:rFonts w:cs="Arial"/>
          <w:szCs w:val="24"/>
        </w:rPr>
        <w:t xml:space="preserve">If any problems </w:t>
      </w:r>
      <w:proofErr w:type="gramStart"/>
      <w:r w:rsidRPr="00B22340">
        <w:rPr>
          <w:rFonts w:cs="Arial"/>
          <w:szCs w:val="24"/>
        </w:rPr>
        <w:t>are identified</w:t>
      </w:r>
      <w:proofErr w:type="gramEnd"/>
      <w:r w:rsidRPr="00B22340">
        <w:rPr>
          <w:rFonts w:cs="Arial"/>
          <w:szCs w:val="24"/>
        </w:rPr>
        <w:t>, guidance will be given</w:t>
      </w:r>
      <w:proofErr w:type="gramStart"/>
      <w:r w:rsidRPr="00B22340">
        <w:rPr>
          <w:rFonts w:cs="Arial"/>
          <w:szCs w:val="24"/>
        </w:rPr>
        <w:t xml:space="preserve">.  </w:t>
      </w:r>
      <w:proofErr w:type="gramEnd"/>
      <w:r w:rsidRPr="00B22340">
        <w:rPr>
          <w:rFonts w:cs="Arial"/>
          <w:szCs w:val="24"/>
        </w:rPr>
        <w:t xml:space="preserve">Probation may </w:t>
      </w:r>
      <w:proofErr w:type="gramStart"/>
      <w:r w:rsidRPr="00B22340">
        <w:rPr>
          <w:rFonts w:cs="Arial"/>
          <w:szCs w:val="24"/>
        </w:rPr>
        <w:t>be extended</w:t>
      </w:r>
      <w:proofErr w:type="gramEnd"/>
      <w:r w:rsidRPr="00B22340">
        <w:rPr>
          <w:rFonts w:cs="Arial"/>
          <w:szCs w:val="24"/>
        </w:rPr>
        <w:t>. However</w:t>
      </w:r>
      <w:r w:rsidR="004637C5">
        <w:rPr>
          <w:rFonts w:cs="Arial"/>
          <w:szCs w:val="24"/>
        </w:rPr>
        <w:t>,</w:t>
      </w:r>
      <w:r w:rsidRPr="00B22340">
        <w:rPr>
          <w:rFonts w:cs="Arial"/>
          <w:szCs w:val="24"/>
        </w:rPr>
        <w:t xml:space="preserve"> if problems cannot </w:t>
      </w:r>
      <w:proofErr w:type="gramStart"/>
      <w:r w:rsidRPr="00B22340">
        <w:rPr>
          <w:rFonts w:cs="Arial"/>
          <w:szCs w:val="24"/>
        </w:rPr>
        <w:t>be resolved</w:t>
      </w:r>
      <w:proofErr w:type="gramEnd"/>
      <w:r w:rsidRPr="00B22340">
        <w:rPr>
          <w:rFonts w:cs="Arial"/>
          <w:szCs w:val="24"/>
        </w:rPr>
        <w:t>, we reserve the right to terminate the contract</w:t>
      </w:r>
      <w:proofErr w:type="gramStart"/>
      <w:r w:rsidRPr="00B22340">
        <w:rPr>
          <w:rFonts w:cs="Arial"/>
          <w:szCs w:val="24"/>
        </w:rPr>
        <w:t xml:space="preserve">.  </w:t>
      </w:r>
      <w:proofErr w:type="gramEnd"/>
      <w:r w:rsidRPr="00B22340">
        <w:rPr>
          <w:rFonts w:cs="Arial"/>
          <w:szCs w:val="24"/>
        </w:rPr>
        <w:t xml:space="preserve">After the end of the probationary period appointment will </w:t>
      </w:r>
      <w:proofErr w:type="gramStart"/>
      <w:r w:rsidRPr="00B22340">
        <w:rPr>
          <w:rFonts w:cs="Arial"/>
          <w:szCs w:val="24"/>
        </w:rPr>
        <w:t>be confirmed</w:t>
      </w:r>
      <w:proofErr w:type="gramEnd"/>
      <w:r w:rsidRPr="00B22340">
        <w:rPr>
          <w:rFonts w:cs="Arial"/>
          <w:szCs w:val="24"/>
        </w:rPr>
        <w:t xml:space="preserve">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lastRenderedPageBreak/>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 xml:space="preserve">Please note, if you have been employed as an Operational Firefighter, and are in receipt of a Firefighter’s pension, your pension may </w:t>
      </w:r>
      <w:proofErr w:type="gramStart"/>
      <w:r w:rsidRPr="00B22340">
        <w:rPr>
          <w:rFonts w:cs="Arial"/>
          <w:szCs w:val="24"/>
        </w:rPr>
        <w:t>be abated</w:t>
      </w:r>
      <w:proofErr w:type="gramEnd"/>
      <w:r w:rsidRPr="00B22340">
        <w:rPr>
          <w:rFonts w:cs="Arial"/>
          <w:szCs w:val="24"/>
        </w:rPr>
        <w:t xml:space="preserve"> if you </w:t>
      </w:r>
      <w:proofErr w:type="gramStart"/>
      <w:r w:rsidRPr="00B22340">
        <w:rPr>
          <w:rFonts w:cs="Arial"/>
          <w:szCs w:val="24"/>
        </w:rPr>
        <w:t>are appointed</w:t>
      </w:r>
      <w:proofErr w:type="gramEnd"/>
      <w:r w:rsidRPr="00B22340">
        <w:rPr>
          <w:rFonts w:cs="Arial"/>
          <w:szCs w:val="24"/>
        </w:rPr>
        <w:t xml:space="preserve">. Abatement will occur if your pension plus your new salary adds up to more than your previous salary upon retirement – further details can </w:t>
      </w:r>
      <w:proofErr w:type="gramStart"/>
      <w:r w:rsidRPr="00B22340">
        <w:rPr>
          <w:rFonts w:cs="Arial"/>
          <w:szCs w:val="24"/>
        </w:rPr>
        <w:t>be provided</w:t>
      </w:r>
      <w:proofErr w:type="gramEnd"/>
      <w:r w:rsidRPr="00B22340">
        <w:rPr>
          <w:rFonts w:cs="Arial"/>
          <w:szCs w:val="24"/>
        </w:rPr>
        <w:t xml:space="preserve"> on request. </w:t>
      </w:r>
      <w:proofErr w:type="gramStart"/>
      <w:r w:rsidRPr="00B22340">
        <w:rPr>
          <w:rFonts w:cs="Arial"/>
          <w:szCs w:val="24"/>
        </w:rPr>
        <w:t>It’s</w:t>
      </w:r>
      <w:proofErr w:type="gramEnd"/>
      <w:r w:rsidRPr="00B22340">
        <w:rPr>
          <w:rFonts w:cs="Arial"/>
          <w:szCs w:val="24"/>
        </w:rPr>
        <w:t xml:space="preserve"> also worth noting that you may also </w:t>
      </w:r>
      <w:proofErr w:type="gramStart"/>
      <w:r w:rsidRPr="00B22340">
        <w:rPr>
          <w:rFonts w:cs="Arial"/>
          <w:szCs w:val="24"/>
        </w:rPr>
        <w:t>be affected</w:t>
      </w:r>
      <w:proofErr w:type="gramEnd"/>
      <w:r w:rsidRPr="00B22340">
        <w:rPr>
          <w:rFonts w:cs="Arial"/>
          <w:szCs w:val="24"/>
        </w:rPr>
        <w:t xml:space="preserve">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 xml:space="preserve">During the recruitment process, in line with present Authority policy, it may be necessary for applicant/s that </w:t>
      </w:r>
      <w:proofErr w:type="gramStart"/>
      <w:r w:rsidRPr="00B22340">
        <w:rPr>
          <w:rFonts w:cs="Arial"/>
          <w:szCs w:val="24"/>
        </w:rPr>
        <w:t>are offered</w:t>
      </w:r>
      <w:proofErr w:type="gramEnd"/>
      <w:r w:rsidRPr="00B22340">
        <w:rPr>
          <w:rFonts w:cs="Arial"/>
          <w:szCs w:val="24"/>
        </w:rPr>
        <w:t xml:space="preserve"> a post to undergo a medical assessment including a drugs test</w:t>
      </w:r>
      <w:proofErr w:type="gramStart"/>
      <w:r w:rsidRPr="00B22340">
        <w:rPr>
          <w:rFonts w:cs="Arial"/>
          <w:szCs w:val="24"/>
        </w:rPr>
        <w:t xml:space="preserve">.  </w:t>
      </w:r>
      <w:proofErr w:type="gramEnd"/>
      <w:r w:rsidRPr="00B22340">
        <w:rPr>
          <w:rFonts w:cs="Arial"/>
          <w:szCs w:val="24"/>
        </w:rPr>
        <w:t xml:space="preserve">The medical questionnaire will only need to </w:t>
      </w:r>
      <w:proofErr w:type="gramStart"/>
      <w:r w:rsidRPr="00B22340">
        <w:rPr>
          <w:rFonts w:cs="Arial"/>
          <w:szCs w:val="24"/>
        </w:rPr>
        <w:t>be completed</w:t>
      </w:r>
      <w:proofErr w:type="gramEnd"/>
      <w:r w:rsidRPr="00B22340">
        <w:rPr>
          <w:rFonts w:cs="Arial"/>
          <w:szCs w:val="24"/>
        </w:rPr>
        <w:t xml:space="preserve"> and sent to the Occupational Health &amp; Safety department once the successful candidate has </w:t>
      </w:r>
      <w:proofErr w:type="gramStart"/>
      <w:r w:rsidRPr="00B22340">
        <w:rPr>
          <w:rFonts w:cs="Arial"/>
          <w:szCs w:val="24"/>
        </w:rPr>
        <w:t>been given</w:t>
      </w:r>
      <w:proofErr w:type="gramEnd"/>
      <w:r w:rsidRPr="00B22340">
        <w:rPr>
          <w:rFonts w:cs="Arial"/>
          <w:szCs w:val="24"/>
        </w:rPr>
        <w:t xml:space="preserve"> a conditional offer</w:t>
      </w:r>
      <w:r w:rsidR="00FE3AFB" w:rsidRPr="00B22340">
        <w:rPr>
          <w:rFonts w:cs="Arial"/>
          <w:szCs w:val="24"/>
        </w:rPr>
        <w:t>.</w:t>
      </w:r>
      <w:r w:rsidR="007316BD">
        <w:rPr>
          <w:rFonts w:cs="Arial"/>
          <w:szCs w:val="24"/>
        </w:rPr>
        <w:t xml:space="preserve"> </w:t>
      </w:r>
    </w:p>
    <w:p w14:paraId="64290EFA" w14:textId="75AA3CD6" w:rsidR="00177184" w:rsidRDefault="00177184" w:rsidP="00177184">
      <w:pPr>
        <w:spacing w:line="240" w:lineRule="auto"/>
        <w:jc w:val="both"/>
        <w:rPr>
          <w:rFonts w:cs="Arial"/>
          <w:szCs w:val="24"/>
        </w:rPr>
      </w:pPr>
      <w:r w:rsidRPr="002D6073">
        <w:rPr>
          <w:rFonts w:cs="Arial"/>
          <w:szCs w:val="24"/>
        </w:rPr>
        <w:t xml:space="preserve">The post is subject to receipt of satisfactory references, medical screening, Disclosure &amp; Barring </w:t>
      </w:r>
      <w:proofErr w:type="gramStart"/>
      <w:r w:rsidRPr="002D6073">
        <w:rPr>
          <w:rFonts w:cs="Arial"/>
          <w:szCs w:val="24"/>
        </w:rPr>
        <w:t>check</w:t>
      </w:r>
      <w:proofErr w:type="gramEnd"/>
      <w:r w:rsidRPr="002D6073">
        <w:rPr>
          <w:rFonts w:cs="Arial"/>
          <w:szCs w:val="24"/>
        </w:rPr>
        <w:t xml:space="preserve">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w:t>
      </w:r>
      <w:proofErr w:type="gramStart"/>
      <w:r w:rsidRPr="002D6073">
        <w:rPr>
          <w:rFonts w:cs="Arial"/>
          <w:szCs w:val="24"/>
        </w:rPr>
        <w:t>.</w:t>
      </w:r>
      <w:r w:rsidR="00F01D72">
        <w:rPr>
          <w:rFonts w:cs="Arial"/>
          <w:szCs w:val="24"/>
        </w:rPr>
        <w:t xml:space="preserve">  </w:t>
      </w:r>
      <w:proofErr w:type="gramEnd"/>
      <w:r w:rsidRPr="002D6073">
        <w:rPr>
          <w:rFonts w:cs="Arial"/>
          <w:szCs w:val="24"/>
        </w:rPr>
        <w:t xml:space="preserve">You will </w:t>
      </w:r>
      <w:proofErr w:type="gramStart"/>
      <w:r w:rsidRPr="002D6073">
        <w:rPr>
          <w:rFonts w:cs="Arial"/>
          <w:szCs w:val="24"/>
        </w:rPr>
        <w:t>be required</w:t>
      </w:r>
      <w:proofErr w:type="gramEnd"/>
      <w:r w:rsidRPr="002D6073">
        <w:rPr>
          <w:rFonts w:cs="Arial"/>
          <w:szCs w:val="24"/>
        </w:rPr>
        <w:t xml:space="preserve">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 xml:space="preserve">West Yorkshire Fire &amp; Rescue Service are committed to the safeguarding of our staff, volunteers, </w:t>
      </w:r>
      <w:proofErr w:type="gramStart"/>
      <w:r w:rsidRPr="004D1DD8">
        <w:rPr>
          <w:rFonts w:cs="Arial"/>
          <w:szCs w:val="24"/>
        </w:rPr>
        <w:t>visitors</w:t>
      </w:r>
      <w:proofErr w:type="gramEnd"/>
      <w:r w:rsidRPr="004D1DD8">
        <w:rPr>
          <w:rFonts w:cs="Arial"/>
          <w:szCs w:val="24"/>
        </w:rPr>
        <w:t xml:space="preserve">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75F7" w14:textId="77777777" w:rsidR="004C6B7C" w:rsidRDefault="004C6B7C" w:rsidP="00E8466A">
      <w:pPr>
        <w:spacing w:after="0" w:line="240" w:lineRule="auto"/>
      </w:pPr>
      <w:r>
        <w:separator/>
      </w:r>
    </w:p>
  </w:endnote>
  <w:endnote w:type="continuationSeparator" w:id="0">
    <w:p w14:paraId="4C7A33DE" w14:textId="77777777" w:rsidR="004C6B7C" w:rsidRDefault="004C6B7C" w:rsidP="00E8466A">
      <w:pPr>
        <w:spacing w:after="0" w:line="240" w:lineRule="auto"/>
      </w:pPr>
      <w:r>
        <w:continuationSeparator/>
      </w:r>
    </w:p>
  </w:endnote>
  <w:endnote w:type="continuationNotice" w:id="1">
    <w:p w14:paraId="271259DF" w14:textId="77777777" w:rsidR="004C6B7C" w:rsidRDefault="004C6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666B" w14:textId="77777777" w:rsidR="004C6B7C" w:rsidRDefault="004C6B7C" w:rsidP="00E8466A">
      <w:pPr>
        <w:spacing w:after="0" w:line="240" w:lineRule="auto"/>
      </w:pPr>
      <w:r>
        <w:separator/>
      </w:r>
    </w:p>
  </w:footnote>
  <w:footnote w:type="continuationSeparator" w:id="0">
    <w:p w14:paraId="49625E8D" w14:textId="77777777" w:rsidR="004C6B7C" w:rsidRDefault="004C6B7C" w:rsidP="00E8466A">
      <w:pPr>
        <w:spacing w:after="0" w:line="240" w:lineRule="auto"/>
      </w:pPr>
      <w:r>
        <w:continuationSeparator/>
      </w:r>
    </w:p>
  </w:footnote>
  <w:footnote w:type="continuationNotice" w:id="1">
    <w:p w14:paraId="60AFFB77" w14:textId="77777777" w:rsidR="004C6B7C" w:rsidRDefault="004C6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76F96"/>
    <w:rsid w:val="0008374D"/>
    <w:rsid w:val="000957B1"/>
    <w:rsid w:val="000C0953"/>
    <w:rsid w:val="000C6CDF"/>
    <w:rsid w:val="000E2403"/>
    <w:rsid w:val="00150FE8"/>
    <w:rsid w:val="00175C3A"/>
    <w:rsid w:val="00177184"/>
    <w:rsid w:val="001A17D4"/>
    <w:rsid w:val="001B1B4C"/>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39CD"/>
    <w:rsid w:val="003B45E0"/>
    <w:rsid w:val="003D6B3E"/>
    <w:rsid w:val="00412399"/>
    <w:rsid w:val="004637C5"/>
    <w:rsid w:val="004733D9"/>
    <w:rsid w:val="004829F5"/>
    <w:rsid w:val="00484608"/>
    <w:rsid w:val="004A3AB8"/>
    <w:rsid w:val="004C6B7C"/>
    <w:rsid w:val="004D1B9C"/>
    <w:rsid w:val="004E08F6"/>
    <w:rsid w:val="0051016D"/>
    <w:rsid w:val="00540E90"/>
    <w:rsid w:val="005504B3"/>
    <w:rsid w:val="005E54AD"/>
    <w:rsid w:val="00603DA7"/>
    <w:rsid w:val="0060454A"/>
    <w:rsid w:val="006105BC"/>
    <w:rsid w:val="00693002"/>
    <w:rsid w:val="006D405D"/>
    <w:rsid w:val="006F53DC"/>
    <w:rsid w:val="00705AD1"/>
    <w:rsid w:val="007316BD"/>
    <w:rsid w:val="00774727"/>
    <w:rsid w:val="00793905"/>
    <w:rsid w:val="007A4C67"/>
    <w:rsid w:val="007A4F75"/>
    <w:rsid w:val="007B5EF9"/>
    <w:rsid w:val="007E494C"/>
    <w:rsid w:val="007F6E07"/>
    <w:rsid w:val="0081344E"/>
    <w:rsid w:val="0087402F"/>
    <w:rsid w:val="00886662"/>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AF63B4"/>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06810"/>
    <w:rsid w:val="00E42CB8"/>
    <w:rsid w:val="00E53B38"/>
    <w:rsid w:val="00E65338"/>
    <w:rsid w:val="00E66912"/>
    <w:rsid w:val="00E70D21"/>
    <w:rsid w:val="00E8466A"/>
    <w:rsid w:val="00E938D8"/>
    <w:rsid w:val="00EE44E0"/>
    <w:rsid w:val="00F01D72"/>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5</TotalTime>
  <Pages>2</Pages>
  <Words>686</Words>
  <Characters>3508</Characters>
  <Application>Microsoft Office Word</Application>
  <DocSecurity>0</DocSecurity>
  <Lines>60</Lines>
  <Paragraphs>20</Paragraphs>
  <ScaleCrop>false</ScaleCrop>
  <Company>West Yorkshire Fire and Rescue</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9</cp:revision>
  <dcterms:created xsi:type="dcterms:W3CDTF">2025-12-29T12:47:00Z</dcterms:created>
  <dcterms:modified xsi:type="dcterms:W3CDTF">2025-12-29T13:02:00Z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