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20BA" w14:textId="6A84EBE8" w:rsidR="00442267" w:rsidRPr="000A0366" w:rsidRDefault="00442267">
      <w:pPr>
        <w:jc w:val="center"/>
        <w:rPr>
          <w:rFonts w:ascii="Arial" w:hAnsi="Arial" w:cs="Arial"/>
          <w:b/>
          <w:bCs/>
          <w:lang w:val="en-GB"/>
        </w:rPr>
      </w:pPr>
      <w:r w:rsidRPr="000A0366">
        <w:rPr>
          <w:rFonts w:ascii="Arial" w:hAnsi="Arial" w:cs="Arial"/>
          <w:b/>
          <w:bCs/>
          <w:lang w:val="en-GB"/>
        </w:rPr>
        <w:t>WEST YORKSHIRE FIRE &amp; RESCUE SERVICE</w:t>
      </w:r>
      <w:r w:rsidR="00E014D9">
        <w:rPr>
          <w:rFonts w:ascii="Arial" w:hAnsi="Arial" w:cs="Arial"/>
          <w:b/>
          <w:bCs/>
          <w:lang w:val="en-GB"/>
        </w:rPr>
        <w:t>.</w:t>
      </w:r>
    </w:p>
    <w:p w14:paraId="529839A4" w14:textId="77777777" w:rsidR="00442267" w:rsidRPr="000A0366" w:rsidRDefault="00442267">
      <w:pPr>
        <w:jc w:val="center"/>
        <w:rPr>
          <w:rFonts w:ascii="Arial" w:hAnsi="Arial" w:cs="Arial"/>
          <w:b/>
          <w:bCs/>
          <w:lang w:val="en-GB"/>
        </w:rPr>
      </w:pPr>
    </w:p>
    <w:p w14:paraId="34E819A7" w14:textId="262287C1" w:rsidR="00442267" w:rsidRPr="000A0366" w:rsidRDefault="00442267">
      <w:pPr>
        <w:pStyle w:val="Heading1"/>
        <w:rPr>
          <w:sz w:val="24"/>
          <w:lang w:val="en-GB"/>
        </w:rPr>
      </w:pPr>
      <w:r w:rsidRPr="000A0366">
        <w:rPr>
          <w:sz w:val="24"/>
          <w:lang w:val="en-GB"/>
        </w:rPr>
        <w:t>JOB DESCRIPTION</w:t>
      </w:r>
      <w:r w:rsidR="00E014D9">
        <w:rPr>
          <w:sz w:val="24"/>
          <w:lang w:val="en-GB"/>
        </w:rPr>
        <w:t>.</w:t>
      </w:r>
    </w:p>
    <w:p w14:paraId="472CE3AD" w14:textId="77777777" w:rsidR="00442267" w:rsidRPr="000A0366" w:rsidRDefault="00442267">
      <w:pPr>
        <w:jc w:val="center"/>
        <w:rPr>
          <w:rFonts w:ascii="Arial" w:hAnsi="Arial" w:cs="Arial"/>
          <w:lang w:val="en-GB"/>
        </w:rPr>
      </w:pPr>
    </w:p>
    <w:tbl>
      <w:tblPr>
        <w:tblW w:w="84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16"/>
        <w:gridCol w:w="5893"/>
      </w:tblGrid>
      <w:tr w:rsidR="00442267" w:rsidRPr="008672D5" w14:paraId="4A87D202" w14:textId="77777777" w:rsidTr="00831D84">
        <w:trPr>
          <w:tblCellSpacing w:w="15" w:type="dxa"/>
        </w:trPr>
        <w:tc>
          <w:tcPr>
            <w:tcW w:w="0" w:type="auto"/>
          </w:tcPr>
          <w:p w14:paraId="20272CAE" w14:textId="77777777" w:rsidR="00442267" w:rsidRPr="008672D5" w:rsidRDefault="00442267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  <w:r w:rsidRPr="008672D5">
              <w:rPr>
                <w:rFonts w:ascii="Arial" w:hAnsi="Arial" w:cs="Arial"/>
                <w:b/>
                <w:bCs/>
                <w:lang w:val="en-GB"/>
              </w:rPr>
              <w:t>POST TITLE:</w:t>
            </w:r>
            <w:r w:rsidR="006F318D" w:rsidRPr="008672D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5848" w:type="dxa"/>
          </w:tcPr>
          <w:p w14:paraId="19E9D7F8" w14:textId="727DA344" w:rsidR="00950B44" w:rsidRPr="00A70B4C" w:rsidRDefault="00A70B4C" w:rsidP="00CF2FE4">
            <w:pPr>
              <w:pStyle w:val="Heading3"/>
              <w:rPr>
                <w:b/>
                <w:bCs/>
                <w:i w:val="0"/>
                <w:iCs w:val="0"/>
                <w:sz w:val="24"/>
              </w:rPr>
            </w:pPr>
            <w:r w:rsidRPr="00A70B4C">
              <w:rPr>
                <w:b/>
                <w:bCs/>
                <w:i w:val="0"/>
                <w:iCs w:val="0"/>
                <w:sz w:val="24"/>
              </w:rPr>
              <w:t>Youth Intervention Trainer</w:t>
            </w:r>
            <w:r w:rsidR="00E014D9">
              <w:rPr>
                <w:b/>
                <w:bCs/>
                <w:i w:val="0"/>
                <w:iCs w:val="0"/>
                <w:sz w:val="24"/>
              </w:rPr>
              <w:t>.</w:t>
            </w:r>
          </w:p>
          <w:p w14:paraId="3B0F06E2" w14:textId="77777777" w:rsidR="00CF2FE4" w:rsidRPr="008672D5" w:rsidRDefault="00CF2FE4" w:rsidP="00CF2FE4">
            <w:pPr>
              <w:rPr>
                <w:b/>
                <w:bCs/>
                <w:lang w:val="en-GB"/>
              </w:rPr>
            </w:pPr>
          </w:p>
        </w:tc>
      </w:tr>
      <w:tr w:rsidR="00442267" w:rsidRPr="008672D5" w14:paraId="124B374D" w14:textId="77777777" w:rsidTr="00831D84">
        <w:trPr>
          <w:trHeight w:val="495"/>
          <w:tblCellSpacing w:w="15" w:type="dxa"/>
        </w:trPr>
        <w:tc>
          <w:tcPr>
            <w:tcW w:w="0" w:type="auto"/>
          </w:tcPr>
          <w:p w14:paraId="5790829F" w14:textId="77777777" w:rsidR="00442267" w:rsidRPr="008672D5" w:rsidRDefault="00442267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  <w:r w:rsidRPr="008672D5">
              <w:rPr>
                <w:rFonts w:ascii="Arial" w:hAnsi="Arial" w:cs="Arial"/>
                <w:b/>
                <w:bCs/>
                <w:lang w:val="en-GB"/>
              </w:rPr>
              <w:t>GRADE:</w:t>
            </w:r>
          </w:p>
        </w:tc>
        <w:tc>
          <w:tcPr>
            <w:tcW w:w="5848" w:type="dxa"/>
          </w:tcPr>
          <w:p w14:paraId="5DEFFD2E" w14:textId="77777777" w:rsidR="00844A79" w:rsidRPr="00A70B4C" w:rsidRDefault="00A70B4C" w:rsidP="00844A79">
            <w:pPr>
              <w:pStyle w:val="Heading3"/>
              <w:rPr>
                <w:b/>
                <w:bCs/>
                <w:i w:val="0"/>
                <w:iCs w:val="0"/>
                <w:sz w:val="24"/>
              </w:rPr>
            </w:pPr>
            <w:r w:rsidRPr="00A70B4C">
              <w:rPr>
                <w:b/>
                <w:bCs/>
                <w:i w:val="0"/>
                <w:iCs w:val="0"/>
              </w:rPr>
              <w:t>5</w:t>
            </w:r>
          </w:p>
          <w:p w14:paraId="5AD0AB5F" w14:textId="77777777" w:rsidR="00442267" w:rsidRPr="008672D5" w:rsidRDefault="00442267">
            <w:pPr>
              <w:rPr>
                <w:rFonts w:ascii="Arial" w:eastAsia="Arial Unicode MS" w:hAnsi="Arial" w:cs="Arial"/>
                <w:b/>
                <w:bCs/>
                <w:color w:val="FF0000"/>
                <w:lang w:val="en-GB"/>
              </w:rPr>
            </w:pPr>
          </w:p>
        </w:tc>
      </w:tr>
      <w:tr w:rsidR="00442267" w:rsidRPr="008672D5" w14:paraId="46C7F2EB" w14:textId="77777777" w:rsidTr="00831D84">
        <w:trPr>
          <w:tblCellSpacing w:w="15" w:type="dxa"/>
        </w:trPr>
        <w:tc>
          <w:tcPr>
            <w:tcW w:w="0" w:type="auto"/>
          </w:tcPr>
          <w:p w14:paraId="6A954C01" w14:textId="77777777" w:rsidR="00442267" w:rsidRPr="008672D5" w:rsidRDefault="00442267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  <w:r w:rsidRPr="008672D5">
              <w:rPr>
                <w:rFonts w:ascii="Arial" w:hAnsi="Arial" w:cs="Arial"/>
                <w:b/>
                <w:bCs/>
                <w:lang w:val="en-GB"/>
              </w:rPr>
              <w:t>RESPONSIBLE TO:</w:t>
            </w:r>
          </w:p>
        </w:tc>
        <w:tc>
          <w:tcPr>
            <w:tcW w:w="5848" w:type="dxa"/>
          </w:tcPr>
          <w:p w14:paraId="7C91A3B1" w14:textId="58ED6402" w:rsidR="00844A79" w:rsidRPr="00A70B4C" w:rsidRDefault="00A70B4C" w:rsidP="00844A79">
            <w:pPr>
              <w:pStyle w:val="Heading3"/>
              <w:rPr>
                <w:b/>
                <w:bCs/>
                <w:i w:val="0"/>
                <w:iCs w:val="0"/>
                <w:sz w:val="24"/>
              </w:rPr>
            </w:pPr>
            <w:r w:rsidRPr="00A70B4C">
              <w:rPr>
                <w:b/>
                <w:bCs/>
                <w:i w:val="0"/>
                <w:iCs w:val="0"/>
              </w:rPr>
              <w:t>Youth Interventions and Prince’s Trust Manager</w:t>
            </w:r>
            <w:r w:rsidR="00E014D9">
              <w:rPr>
                <w:b/>
                <w:bCs/>
                <w:i w:val="0"/>
                <w:iCs w:val="0"/>
              </w:rPr>
              <w:t>.</w:t>
            </w:r>
          </w:p>
          <w:p w14:paraId="7A41BBA0" w14:textId="77777777" w:rsidR="007756A1" w:rsidRPr="008672D5" w:rsidRDefault="007756A1" w:rsidP="00CF2FE4">
            <w:pPr>
              <w:rPr>
                <w:rFonts w:ascii="Arial" w:eastAsia="Arial Unicode MS" w:hAnsi="Arial" w:cs="Arial"/>
                <w:b/>
                <w:bCs/>
                <w:color w:val="FF0000"/>
                <w:lang w:val="en-GB"/>
              </w:rPr>
            </w:pPr>
          </w:p>
        </w:tc>
      </w:tr>
      <w:tr w:rsidR="00442267" w:rsidRPr="008672D5" w14:paraId="3B08EE3C" w14:textId="77777777" w:rsidTr="00831D84">
        <w:trPr>
          <w:tblCellSpacing w:w="15" w:type="dxa"/>
        </w:trPr>
        <w:tc>
          <w:tcPr>
            <w:tcW w:w="0" w:type="auto"/>
          </w:tcPr>
          <w:p w14:paraId="7FBEFCB5" w14:textId="77777777" w:rsidR="00442267" w:rsidRPr="008672D5" w:rsidRDefault="00442267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</w:p>
        </w:tc>
        <w:tc>
          <w:tcPr>
            <w:tcW w:w="5848" w:type="dxa"/>
          </w:tcPr>
          <w:p w14:paraId="5CF195B3" w14:textId="77777777" w:rsidR="007756A1" w:rsidRPr="008672D5" w:rsidRDefault="007756A1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</w:p>
        </w:tc>
      </w:tr>
      <w:tr w:rsidR="00442267" w:rsidRPr="008672D5" w14:paraId="73267B1C" w14:textId="77777777" w:rsidTr="00831D84">
        <w:trPr>
          <w:tblCellSpacing w:w="15" w:type="dxa"/>
        </w:trPr>
        <w:tc>
          <w:tcPr>
            <w:tcW w:w="0" w:type="auto"/>
          </w:tcPr>
          <w:p w14:paraId="60A85773" w14:textId="77777777" w:rsidR="00442267" w:rsidRPr="008672D5" w:rsidRDefault="00442267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  <w:r w:rsidRPr="008672D5">
              <w:rPr>
                <w:rFonts w:ascii="Arial" w:hAnsi="Arial" w:cs="Arial"/>
                <w:b/>
                <w:bCs/>
                <w:lang w:val="en-GB"/>
              </w:rPr>
              <w:t>PURPOSE OF POST: </w:t>
            </w:r>
          </w:p>
        </w:tc>
        <w:tc>
          <w:tcPr>
            <w:tcW w:w="5848" w:type="dxa"/>
          </w:tcPr>
          <w:p w14:paraId="352FC6F2" w14:textId="77777777" w:rsidR="00844A79" w:rsidRPr="008C42C7" w:rsidRDefault="00A70B4C" w:rsidP="00844A79">
            <w:pPr>
              <w:pStyle w:val="Heading3"/>
              <w:rPr>
                <w:i w:val="0"/>
                <w:iCs w:val="0"/>
                <w:sz w:val="24"/>
              </w:rPr>
            </w:pPr>
            <w:r w:rsidRPr="008C42C7">
              <w:rPr>
                <w:i w:val="0"/>
                <w:iCs w:val="0"/>
                <w:sz w:val="24"/>
              </w:rPr>
              <w:t xml:space="preserve">To </w:t>
            </w:r>
            <w:r w:rsidR="003C3A6C" w:rsidRPr="008C42C7">
              <w:rPr>
                <w:i w:val="0"/>
                <w:iCs w:val="0"/>
                <w:sz w:val="24"/>
              </w:rPr>
              <w:t>support the delivery and development of Youth Interventions, Prince’s Trust and other youth related projects and partnerships</w:t>
            </w:r>
            <w:r w:rsidR="008A1C7D" w:rsidRPr="008C42C7">
              <w:rPr>
                <w:i w:val="0"/>
                <w:iCs w:val="0"/>
                <w:sz w:val="24"/>
              </w:rPr>
              <w:t>,</w:t>
            </w:r>
            <w:r w:rsidR="003C3A6C" w:rsidRPr="008C42C7">
              <w:rPr>
                <w:i w:val="0"/>
                <w:iCs w:val="0"/>
                <w:sz w:val="24"/>
              </w:rPr>
              <w:t xml:space="preserve"> aimed at promoting behaviour change to targeted groups of young people</w:t>
            </w:r>
            <w:r w:rsidR="008A1C7D" w:rsidRPr="008C42C7">
              <w:rPr>
                <w:i w:val="0"/>
                <w:iCs w:val="0"/>
                <w:sz w:val="24"/>
              </w:rPr>
              <w:t>,</w:t>
            </w:r>
            <w:r w:rsidR="003C3A6C" w:rsidRPr="008C42C7">
              <w:rPr>
                <w:i w:val="0"/>
                <w:iCs w:val="0"/>
                <w:sz w:val="24"/>
              </w:rPr>
              <w:t xml:space="preserve"> across West Yorkshire.</w:t>
            </w:r>
          </w:p>
          <w:p w14:paraId="04F00889" w14:textId="77777777" w:rsidR="00CF2FE4" w:rsidRPr="008C42C7" w:rsidRDefault="00CF2FE4" w:rsidP="00CF2FE4">
            <w:pPr>
              <w:rPr>
                <w:rFonts w:ascii="Arial" w:eastAsia="Arial Unicode MS" w:hAnsi="Arial" w:cs="Arial"/>
                <w:lang w:val="en-GB"/>
              </w:rPr>
            </w:pPr>
          </w:p>
          <w:p w14:paraId="0784225A" w14:textId="77777777" w:rsidR="007756A1" w:rsidRPr="008C42C7" w:rsidRDefault="007756A1" w:rsidP="00CF2FE4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14:paraId="264DC5A7" w14:textId="77777777" w:rsidR="00CF2FE4" w:rsidRPr="008672D5" w:rsidRDefault="00CF2FE4" w:rsidP="00CF2FE4">
      <w:pPr>
        <w:rPr>
          <w:rFonts w:ascii="Arial" w:eastAsia="Arial Unicode MS" w:hAnsi="Arial" w:cs="Arial"/>
          <w:b/>
          <w:bCs/>
          <w:lang w:val="en-GB"/>
        </w:rPr>
      </w:pPr>
      <w:r w:rsidRPr="008672D5">
        <w:rPr>
          <w:rFonts w:ascii="Arial" w:eastAsia="Arial Unicode MS" w:hAnsi="Arial" w:cs="Arial"/>
          <w:b/>
          <w:bCs/>
          <w:lang w:val="en-GB"/>
        </w:rPr>
        <w:t>ORG CHART</w:t>
      </w:r>
    </w:p>
    <w:p w14:paraId="10A4617A" w14:textId="6F7F0E5B" w:rsidR="00CF2FE4" w:rsidRPr="008672D5" w:rsidRDefault="007D7456" w:rsidP="00CF2FE4">
      <w:pPr>
        <w:rPr>
          <w:rFonts w:ascii="Arial" w:eastAsia="Arial Unicode MS" w:hAnsi="Arial" w:cs="Arial"/>
          <w:b/>
          <w:bCs/>
          <w:lang w:val="en-GB"/>
        </w:rPr>
      </w:pPr>
      <w:r>
        <w:rPr>
          <w:rFonts w:ascii="Arial" w:eastAsia="Arial Unicode MS" w:hAnsi="Arial" w:cs="Arial"/>
          <w:b/>
          <w:noProof/>
          <w:color w:val="FF0000"/>
          <w:lang w:val="en-GB"/>
        </w:rPr>
        <w:drawing>
          <wp:inline distT="0" distB="0" distL="0" distR="0" wp14:anchorId="66C4B0CB" wp14:editId="0C1A7ECC">
            <wp:extent cx="6648450" cy="20002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3594" w14:textId="77777777" w:rsidR="00CF2FE4" w:rsidRPr="008672D5" w:rsidRDefault="00CF2FE4" w:rsidP="00CF2FE4">
      <w:pPr>
        <w:rPr>
          <w:rFonts w:ascii="Arial" w:eastAsia="Arial Unicode MS" w:hAnsi="Arial" w:cs="Arial"/>
          <w:b/>
          <w:bCs/>
          <w:color w:val="FF0000"/>
          <w:lang w:val="en-GB"/>
        </w:rPr>
      </w:pPr>
    </w:p>
    <w:p w14:paraId="59E02157" w14:textId="6EF7086A" w:rsidR="00CF2FE4" w:rsidRPr="008672D5" w:rsidRDefault="00442267">
      <w:pPr>
        <w:pStyle w:val="Heading5"/>
        <w:rPr>
          <w:sz w:val="24"/>
          <w:lang w:val="en-GB"/>
        </w:rPr>
      </w:pPr>
      <w:r w:rsidRPr="008672D5">
        <w:rPr>
          <w:sz w:val="24"/>
          <w:lang w:val="en-GB"/>
        </w:rPr>
        <w:t>MAIN DUTIES AND RESPONSIBILITIES</w:t>
      </w:r>
      <w:r w:rsidR="00CF2FE4" w:rsidRPr="008672D5">
        <w:rPr>
          <w:sz w:val="24"/>
          <w:lang w:val="en-GB"/>
        </w:rPr>
        <w:t xml:space="preserve"> OF THE ROLE</w:t>
      </w:r>
      <w:r w:rsidR="006A099C">
        <w:rPr>
          <w:sz w:val="24"/>
          <w:lang w:val="en-GB"/>
        </w:rPr>
        <w:t>.</w:t>
      </w:r>
    </w:p>
    <w:p w14:paraId="066BF7C0" w14:textId="77777777" w:rsidR="00442267" w:rsidRPr="000A0366" w:rsidRDefault="00442267">
      <w:pPr>
        <w:rPr>
          <w:rFonts w:ascii="Arial" w:hAnsi="Arial" w:cs="Arial"/>
          <w:sz w:val="22"/>
          <w:szCs w:val="22"/>
          <w:lang w:val="en-GB"/>
        </w:rPr>
      </w:pPr>
    </w:p>
    <w:p w14:paraId="770C3EDD" w14:textId="77777777" w:rsidR="00355880" w:rsidRDefault="00355880" w:rsidP="00355880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Use expert knowledge of issues affecting young people to</w:t>
      </w:r>
      <w:r w:rsidRPr="00DF22E4">
        <w:rPr>
          <w:rFonts w:ascii="Arial" w:hAnsi="Arial" w:cs="Arial"/>
        </w:rPr>
        <w:t xml:space="preserve"> develop</w:t>
      </w:r>
      <w:r>
        <w:rPr>
          <w:rFonts w:ascii="Arial" w:hAnsi="Arial" w:cs="Arial"/>
        </w:rPr>
        <w:t xml:space="preserve"> and </w:t>
      </w:r>
      <w:r w:rsidRPr="00DF22E4">
        <w:rPr>
          <w:rFonts w:ascii="Arial" w:hAnsi="Arial" w:cs="Arial"/>
        </w:rPr>
        <w:t xml:space="preserve">deliver </w:t>
      </w:r>
      <w:r>
        <w:rPr>
          <w:rFonts w:ascii="Arial" w:hAnsi="Arial" w:cs="Arial"/>
        </w:rPr>
        <w:t xml:space="preserve">practical </w:t>
      </w:r>
      <w:r w:rsidRPr="00DF22E4">
        <w:rPr>
          <w:rFonts w:ascii="Arial" w:hAnsi="Arial" w:cs="Arial"/>
        </w:rPr>
        <w:t xml:space="preserve">Youth Intervention and </w:t>
      </w:r>
      <w:r>
        <w:rPr>
          <w:rFonts w:ascii="Arial" w:hAnsi="Arial" w:cs="Arial"/>
        </w:rPr>
        <w:t xml:space="preserve">Prince’s Trust </w:t>
      </w:r>
      <w:proofErr w:type="spellStart"/>
      <w:r w:rsidRPr="00DF22E4">
        <w:rPr>
          <w:rFonts w:ascii="Arial" w:hAnsi="Arial" w:cs="Arial"/>
        </w:rPr>
        <w:t>programmes</w:t>
      </w:r>
      <w:proofErr w:type="spellEnd"/>
      <w:r w:rsidRPr="00DF2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engage</w:t>
      </w:r>
      <w:r w:rsidRPr="00DF22E4">
        <w:rPr>
          <w:rFonts w:ascii="Arial" w:hAnsi="Arial" w:cs="Arial"/>
        </w:rPr>
        <w:t xml:space="preserve"> targeted groups and individuals from diverse and challenging backgrounds across West Yorkshire</w:t>
      </w:r>
      <w:r>
        <w:rPr>
          <w:rFonts w:ascii="Arial" w:hAnsi="Arial" w:cs="Arial"/>
        </w:rPr>
        <w:t xml:space="preserve">. </w:t>
      </w:r>
    </w:p>
    <w:p w14:paraId="348E76A1" w14:textId="77777777" w:rsidR="006A099C" w:rsidRPr="00DF22E4" w:rsidRDefault="006A099C" w:rsidP="006A099C">
      <w:pPr>
        <w:ind w:left="720"/>
        <w:rPr>
          <w:rFonts w:ascii="Arial" w:hAnsi="Arial" w:cs="Arial"/>
        </w:rPr>
      </w:pPr>
    </w:p>
    <w:p w14:paraId="2BD49461" w14:textId="77777777" w:rsidR="00F1617A" w:rsidRPr="006A099C" w:rsidRDefault="00355880" w:rsidP="000A0366">
      <w:pPr>
        <w:numPr>
          <w:ilvl w:val="0"/>
          <w:numId w:val="17"/>
        </w:numPr>
        <w:rPr>
          <w:rFonts w:ascii="Arial" w:hAnsi="Arial" w:cs="Arial"/>
          <w:sz w:val="22"/>
          <w:szCs w:val="22"/>
          <w:lang w:val="en-GB"/>
        </w:rPr>
      </w:pPr>
      <w:r w:rsidRPr="00DF22E4">
        <w:rPr>
          <w:rFonts w:ascii="Arial" w:hAnsi="Arial" w:cs="Arial"/>
          <w:color w:val="000000"/>
          <w:lang w:val="en-GB"/>
        </w:rPr>
        <w:t xml:space="preserve">Take a strategic West Yorkshire wide view to </w:t>
      </w:r>
      <w:r w:rsidRPr="00DF22E4">
        <w:rPr>
          <w:rFonts w:ascii="Arial" w:hAnsi="Arial" w:cs="Arial"/>
          <w:color w:val="000000"/>
        </w:rPr>
        <w:t>develop, implement and review multi-agency</w:t>
      </w:r>
      <w:r>
        <w:rPr>
          <w:rFonts w:ascii="Arial" w:hAnsi="Arial" w:cs="Arial"/>
          <w:color w:val="000000"/>
        </w:rPr>
        <w:t xml:space="preserve"> partnerships and</w:t>
      </w:r>
      <w:r w:rsidRPr="00DF22E4">
        <w:rPr>
          <w:rFonts w:ascii="Arial" w:hAnsi="Arial" w:cs="Arial"/>
          <w:color w:val="000000"/>
        </w:rPr>
        <w:t xml:space="preserve"> initiatives to </w:t>
      </w:r>
      <w:r>
        <w:rPr>
          <w:rFonts w:ascii="Arial" w:hAnsi="Arial" w:cs="Arial"/>
          <w:color w:val="000000"/>
        </w:rPr>
        <w:t xml:space="preserve">identify and </w:t>
      </w:r>
      <w:r w:rsidRPr="00DF22E4">
        <w:rPr>
          <w:rFonts w:ascii="Arial" w:hAnsi="Arial" w:cs="Arial"/>
          <w:color w:val="000000"/>
        </w:rPr>
        <w:t>address risk affecting communities</w:t>
      </w:r>
      <w:r>
        <w:rPr>
          <w:rFonts w:ascii="Arial" w:hAnsi="Arial" w:cs="Arial"/>
          <w:color w:val="000000"/>
        </w:rPr>
        <w:t xml:space="preserve"> and young people and </w:t>
      </w:r>
      <w:r w:rsidRPr="00355880">
        <w:rPr>
          <w:rFonts w:ascii="Arial" w:hAnsi="Arial" w:cs="Arial"/>
          <w:color w:val="000000"/>
        </w:rPr>
        <w:t>West Yorkshire Fire and Rescue</w:t>
      </w:r>
      <w:r>
        <w:rPr>
          <w:rFonts w:ascii="Arial" w:hAnsi="Arial" w:cs="Arial"/>
          <w:color w:val="000000"/>
        </w:rPr>
        <w:t xml:space="preserve"> service.</w:t>
      </w:r>
    </w:p>
    <w:p w14:paraId="6F4983EF" w14:textId="77777777" w:rsidR="006A099C" w:rsidRDefault="006A099C" w:rsidP="006A099C">
      <w:pPr>
        <w:rPr>
          <w:rFonts w:ascii="Arial" w:hAnsi="Arial" w:cs="Arial"/>
          <w:sz w:val="22"/>
          <w:szCs w:val="22"/>
          <w:lang w:val="en-GB"/>
        </w:rPr>
      </w:pPr>
    </w:p>
    <w:p w14:paraId="154D1CE4" w14:textId="77777777" w:rsidR="00810B2D" w:rsidRDefault="003F5A20" w:rsidP="00810B2D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810B2D">
        <w:rPr>
          <w:rFonts w:ascii="Arial" w:hAnsi="Arial" w:cs="Arial"/>
          <w:color w:val="000000"/>
        </w:rPr>
        <w:t xml:space="preserve">Ensure that accurate and comprehensive records relating to all activities are maintained and prepare reports to communicate the </w:t>
      </w:r>
      <w:proofErr w:type="gramStart"/>
      <w:r w:rsidRPr="00810B2D">
        <w:rPr>
          <w:rFonts w:ascii="Arial" w:hAnsi="Arial" w:cs="Arial"/>
          <w:color w:val="000000"/>
        </w:rPr>
        <w:t>progress,</w:t>
      </w:r>
      <w:proofErr w:type="gramEnd"/>
      <w:r w:rsidRPr="00810B2D">
        <w:rPr>
          <w:rFonts w:ascii="Arial" w:hAnsi="Arial" w:cs="Arial"/>
          <w:color w:val="000000"/>
        </w:rPr>
        <w:t xml:space="preserve"> achievements and </w:t>
      </w:r>
      <w:proofErr w:type="gramStart"/>
      <w:r w:rsidRPr="00810B2D">
        <w:rPr>
          <w:rFonts w:ascii="Arial" w:hAnsi="Arial" w:cs="Arial"/>
          <w:color w:val="000000"/>
        </w:rPr>
        <w:t>giving</w:t>
      </w:r>
      <w:proofErr w:type="gramEnd"/>
      <w:r w:rsidRPr="00810B2D">
        <w:rPr>
          <w:rFonts w:ascii="Arial" w:hAnsi="Arial" w:cs="Arial"/>
          <w:color w:val="000000"/>
        </w:rPr>
        <w:t xml:space="preserve"> recommendations where appropriate on issues arising</w:t>
      </w:r>
      <w:r w:rsidR="00810B2D">
        <w:rPr>
          <w:rFonts w:ascii="Arial" w:hAnsi="Arial" w:cs="Arial"/>
          <w:color w:val="000000"/>
        </w:rPr>
        <w:t xml:space="preserve"> </w:t>
      </w:r>
      <w:r w:rsidR="00810B2D" w:rsidRPr="00810B2D">
        <w:rPr>
          <w:rFonts w:ascii="Arial" w:hAnsi="Arial" w:cs="Arial"/>
          <w:color w:val="000000"/>
        </w:rPr>
        <w:t>to ensure that youth intervention work continues to be undertaken at maximum effectiveness.</w:t>
      </w:r>
    </w:p>
    <w:p w14:paraId="390F51A7" w14:textId="77777777" w:rsidR="006A099C" w:rsidRPr="00810B2D" w:rsidRDefault="006A099C" w:rsidP="006A099C">
      <w:pPr>
        <w:rPr>
          <w:rFonts w:ascii="Arial" w:hAnsi="Arial" w:cs="Arial"/>
          <w:color w:val="000000"/>
        </w:rPr>
      </w:pPr>
    </w:p>
    <w:p w14:paraId="4A5A0D87" w14:textId="1E7E0DDD" w:rsidR="00810B2D" w:rsidRPr="006A099C" w:rsidRDefault="00810B2D" w:rsidP="00E70876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DF22E4">
        <w:rPr>
          <w:rFonts w:ascii="Arial" w:hAnsi="Arial" w:cs="Arial"/>
        </w:rPr>
        <w:t>To support the Youth Intervention Training Team Manager in the progression of the Youth Interventions Team Strategy</w:t>
      </w:r>
      <w:r w:rsidR="006A099C">
        <w:rPr>
          <w:rFonts w:ascii="Arial" w:hAnsi="Arial" w:cs="Arial"/>
        </w:rPr>
        <w:t>.</w:t>
      </w:r>
    </w:p>
    <w:p w14:paraId="7C71807B" w14:textId="77777777" w:rsidR="006A099C" w:rsidRDefault="006A099C" w:rsidP="006A099C">
      <w:pPr>
        <w:rPr>
          <w:rFonts w:ascii="Arial" w:hAnsi="Arial" w:cs="Arial"/>
          <w:color w:val="000000"/>
        </w:rPr>
      </w:pPr>
    </w:p>
    <w:p w14:paraId="7BC5BE72" w14:textId="77777777" w:rsidR="00810B2D" w:rsidRDefault="00810B2D" w:rsidP="00810B2D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810B2D">
        <w:rPr>
          <w:rFonts w:ascii="Arial" w:hAnsi="Arial" w:cs="Arial"/>
          <w:color w:val="000000"/>
        </w:rPr>
        <w:t xml:space="preserve">Represent Youth Interventions and WYFRS at </w:t>
      </w:r>
      <w:proofErr w:type="gramStart"/>
      <w:r w:rsidRPr="00810B2D">
        <w:rPr>
          <w:rFonts w:ascii="Arial" w:hAnsi="Arial" w:cs="Arial"/>
          <w:color w:val="000000"/>
        </w:rPr>
        <w:t>multi agency</w:t>
      </w:r>
      <w:proofErr w:type="gramEnd"/>
      <w:r w:rsidRPr="00810B2D">
        <w:rPr>
          <w:rFonts w:ascii="Arial" w:hAnsi="Arial" w:cs="Arial"/>
          <w:color w:val="000000"/>
        </w:rPr>
        <w:t xml:space="preserve"> meetings as required.</w:t>
      </w:r>
    </w:p>
    <w:p w14:paraId="2CB409F5" w14:textId="77777777" w:rsidR="006A099C" w:rsidRPr="00810B2D" w:rsidRDefault="006A099C" w:rsidP="006A099C">
      <w:pPr>
        <w:rPr>
          <w:rFonts w:ascii="Arial" w:hAnsi="Arial" w:cs="Arial"/>
          <w:color w:val="000000"/>
        </w:rPr>
      </w:pPr>
    </w:p>
    <w:p w14:paraId="6C28036A" w14:textId="77777777" w:rsidR="00FB1A89" w:rsidRPr="00810B2D" w:rsidRDefault="00810B2D" w:rsidP="000A0366">
      <w:pPr>
        <w:numPr>
          <w:ilvl w:val="0"/>
          <w:numId w:val="17"/>
        </w:numPr>
        <w:rPr>
          <w:rFonts w:ascii="Arial" w:hAnsi="Arial" w:cs="Arial"/>
          <w:lang w:val="en-GB"/>
        </w:rPr>
      </w:pPr>
      <w:r w:rsidRPr="00810B2D">
        <w:rPr>
          <w:rFonts w:ascii="Arial" w:hAnsi="Arial" w:cs="Arial"/>
          <w:lang w:val="en-GB"/>
        </w:rPr>
        <w:t xml:space="preserve">Actively promote and publicise of the work of the Youth Interventions team </w:t>
      </w:r>
      <w:r w:rsidR="0033148D">
        <w:rPr>
          <w:rFonts w:ascii="Arial" w:hAnsi="Arial" w:cs="Arial"/>
          <w:lang w:val="en-GB"/>
        </w:rPr>
        <w:t>both</w:t>
      </w:r>
      <w:r w:rsidRPr="00810B2D">
        <w:rPr>
          <w:rFonts w:ascii="Arial" w:hAnsi="Arial" w:cs="Arial"/>
          <w:lang w:val="en-GB"/>
        </w:rPr>
        <w:t xml:space="preserve"> interna</w:t>
      </w:r>
      <w:r w:rsidR="0033148D">
        <w:rPr>
          <w:rFonts w:ascii="Arial" w:hAnsi="Arial" w:cs="Arial"/>
          <w:lang w:val="en-GB"/>
        </w:rPr>
        <w:t>l</w:t>
      </w:r>
      <w:r w:rsidRPr="00810B2D">
        <w:rPr>
          <w:rFonts w:ascii="Arial" w:hAnsi="Arial" w:cs="Arial"/>
          <w:lang w:val="en-GB"/>
        </w:rPr>
        <w:t>l</w:t>
      </w:r>
      <w:r w:rsidR="0033148D">
        <w:rPr>
          <w:rFonts w:ascii="Arial" w:hAnsi="Arial" w:cs="Arial"/>
          <w:lang w:val="en-GB"/>
        </w:rPr>
        <w:t>y</w:t>
      </w:r>
      <w:r w:rsidRPr="00810B2D">
        <w:rPr>
          <w:rFonts w:ascii="Arial" w:hAnsi="Arial" w:cs="Arial"/>
          <w:lang w:val="en-GB"/>
        </w:rPr>
        <w:t xml:space="preserve"> and</w:t>
      </w:r>
      <w:r w:rsidR="0033148D">
        <w:rPr>
          <w:rFonts w:ascii="Arial" w:hAnsi="Arial" w:cs="Arial"/>
          <w:lang w:val="en-GB"/>
        </w:rPr>
        <w:t xml:space="preserve"> with</w:t>
      </w:r>
      <w:r w:rsidRPr="00810B2D">
        <w:rPr>
          <w:rFonts w:ascii="Arial" w:hAnsi="Arial" w:cs="Arial"/>
          <w:lang w:val="en-GB"/>
        </w:rPr>
        <w:t xml:space="preserve"> external stakeholders, partners and agencies.</w:t>
      </w:r>
    </w:p>
    <w:p w14:paraId="5617D7D7" w14:textId="77777777" w:rsidR="00556ABE" w:rsidRPr="000A0366" w:rsidRDefault="00556ABE" w:rsidP="00556ABE">
      <w:pPr>
        <w:rPr>
          <w:rFonts w:ascii="Arial" w:hAnsi="Arial" w:cs="Arial"/>
          <w:sz w:val="22"/>
          <w:szCs w:val="22"/>
          <w:lang w:val="en-GB"/>
        </w:rPr>
      </w:pPr>
    </w:p>
    <w:p w14:paraId="6BC04751" w14:textId="77777777" w:rsidR="00442267" w:rsidRDefault="00CF2FE4" w:rsidP="00CF2FE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ORGANISATIONAL WIDE RESPONSBILITIES</w:t>
      </w:r>
      <w:r w:rsidR="00442267" w:rsidRPr="000A0366">
        <w:rPr>
          <w:rFonts w:ascii="Arial" w:hAnsi="Arial" w:cs="Arial"/>
          <w:b/>
          <w:bCs/>
          <w:sz w:val="22"/>
          <w:szCs w:val="22"/>
        </w:rPr>
        <w:t>:</w:t>
      </w:r>
    </w:p>
    <w:p w14:paraId="4A7CE410" w14:textId="77777777" w:rsidR="00CF2FE4" w:rsidRDefault="00CF2FE4" w:rsidP="00CF2FE4">
      <w:pPr>
        <w:rPr>
          <w:rFonts w:ascii="Arial" w:hAnsi="Arial" w:cs="Arial"/>
          <w:b/>
          <w:bCs/>
          <w:sz w:val="22"/>
          <w:szCs w:val="22"/>
        </w:rPr>
      </w:pPr>
    </w:p>
    <w:p w14:paraId="34461A8C" w14:textId="77777777" w:rsidR="00CF2FE4" w:rsidRPr="00ED17C8" w:rsidRDefault="00CF2FE4" w:rsidP="00CF2FE4">
      <w:pPr>
        <w:numPr>
          <w:ilvl w:val="0"/>
          <w:numId w:val="19"/>
        </w:numPr>
        <w:rPr>
          <w:rFonts w:ascii="Arial" w:hAnsi="Arial" w:cs="Arial"/>
        </w:rPr>
      </w:pPr>
      <w:r w:rsidRPr="00ED17C8">
        <w:rPr>
          <w:rFonts w:ascii="Arial" w:hAnsi="Arial" w:cs="Arial"/>
        </w:rPr>
        <w:t>Adherence to the Core Code which sets out five ethical principles, based on the Seven Principles of Public Life.</w:t>
      </w:r>
    </w:p>
    <w:p w14:paraId="00753372" w14:textId="15DF3CCD" w:rsidR="00CF2FE4" w:rsidRPr="000A0366" w:rsidRDefault="007D7456" w:rsidP="00CF2FE4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2BF5834" wp14:editId="61BFCB18">
            <wp:extent cx="2714625" cy="24860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353F0" w14:textId="77777777" w:rsidR="00442267" w:rsidRPr="000A0366" w:rsidRDefault="00442267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0F7E884" w14:textId="77777777" w:rsidR="00442267" w:rsidRPr="00ED17C8" w:rsidRDefault="00442267" w:rsidP="00556ABE">
      <w:pPr>
        <w:numPr>
          <w:ilvl w:val="0"/>
          <w:numId w:val="17"/>
        </w:numPr>
        <w:spacing w:after="120"/>
        <w:rPr>
          <w:rFonts w:ascii="Arial" w:hAnsi="Arial" w:cs="Arial"/>
          <w:lang w:val="en-GB"/>
        </w:rPr>
      </w:pPr>
      <w:r w:rsidRPr="00ED17C8">
        <w:rPr>
          <w:rFonts w:ascii="Arial" w:hAnsi="Arial" w:cs="Arial"/>
          <w:lang w:val="en-GB"/>
        </w:rPr>
        <w:t xml:space="preserve">To Implement and promote the </w:t>
      </w:r>
      <w:r w:rsidR="001E1CCC" w:rsidRPr="00ED17C8">
        <w:rPr>
          <w:rFonts w:ascii="Arial" w:hAnsi="Arial" w:cs="Arial"/>
          <w:lang w:val="en-GB"/>
        </w:rPr>
        <w:t>A</w:t>
      </w:r>
      <w:r w:rsidRPr="00ED17C8">
        <w:rPr>
          <w:rFonts w:ascii="Arial" w:hAnsi="Arial" w:cs="Arial"/>
          <w:lang w:val="en-GB"/>
        </w:rPr>
        <w:t>uthorit</w:t>
      </w:r>
      <w:r w:rsidR="001E1CCC" w:rsidRPr="00ED17C8">
        <w:rPr>
          <w:rFonts w:ascii="Arial" w:hAnsi="Arial" w:cs="Arial"/>
          <w:lang w:val="en-GB"/>
        </w:rPr>
        <w:t>y’s</w:t>
      </w:r>
      <w:r w:rsidRPr="00ED17C8">
        <w:rPr>
          <w:rFonts w:ascii="Arial" w:hAnsi="Arial" w:cs="Arial"/>
          <w:lang w:val="en-GB"/>
        </w:rPr>
        <w:t>:</w:t>
      </w:r>
    </w:p>
    <w:p w14:paraId="519FFC7C" w14:textId="77777777" w:rsidR="00442267" w:rsidRPr="00ED17C8" w:rsidRDefault="00442267" w:rsidP="004C6C1F">
      <w:pPr>
        <w:numPr>
          <w:ilvl w:val="0"/>
          <w:numId w:val="12"/>
        </w:numPr>
        <w:rPr>
          <w:rFonts w:ascii="Arial" w:hAnsi="Arial" w:cs="Arial"/>
          <w:spacing w:val="-3"/>
          <w:lang w:val="en-GB"/>
        </w:rPr>
      </w:pPr>
      <w:r w:rsidRPr="00ED17C8">
        <w:rPr>
          <w:rFonts w:ascii="Arial" w:hAnsi="Arial" w:cs="Arial"/>
          <w:spacing w:val="-3"/>
          <w:lang w:val="en-GB"/>
        </w:rPr>
        <w:t>Health and Safety polic</w:t>
      </w:r>
      <w:r w:rsidR="00272609" w:rsidRPr="00ED17C8">
        <w:rPr>
          <w:rFonts w:ascii="Arial" w:hAnsi="Arial" w:cs="Arial"/>
          <w:spacing w:val="-3"/>
          <w:lang w:val="en-GB"/>
        </w:rPr>
        <w:t>ies</w:t>
      </w:r>
      <w:r w:rsidR="00844A79" w:rsidRPr="00ED17C8">
        <w:rPr>
          <w:rFonts w:ascii="Arial" w:hAnsi="Arial" w:cs="Arial"/>
          <w:spacing w:val="-3"/>
          <w:lang w:val="en-GB"/>
        </w:rPr>
        <w:t>.</w:t>
      </w:r>
    </w:p>
    <w:p w14:paraId="01A61231" w14:textId="77777777" w:rsidR="00442267" w:rsidRPr="00ED17C8" w:rsidRDefault="00442267" w:rsidP="004C6C1F">
      <w:pPr>
        <w:numPr>
          <w:ilvl w:val="0"/>
          <w:numId w:val="12"/>
        </w:numPr>
        <w:rPr>
          <w:rFonts w:ascii="Arial" w:hAnsi="Arial" w:cs="Arial"/>
          <w:spacing w:val="-3"/>
          <w:lang w:val="en-GB"/>
        </w:rPr>
      </w:pPr>
      <w:r w:rsidRPr="00ED17C8">
        <w:rPr>
          <w:rFonts w:ascii="Arial" w:hAnsi="Arial" w:cs="Arial"/>
          <w:spacing w:val="-3"/>
          <w:lang w:val="en-GB"/>
        </w:rPr>
        <w:t>Equal</w:t>
      </w:r>
      <w:r w:rsidR="006461BF" w:rsidRPr="00ED17C8">
        <w:rPr>
          <w:rFonts w:ascii="Arial" w:hAnsi="Arial" w:cs="Arial"/>
          <w:spacing w:val="-3"/>
          <w:lang w:val="en-GB"/>
        </w:rPr>
        <w:t>ity</w:t>
      </w:r>
      <w:r w:rsidRPr="00ED17C8">
        <w:rPr>
          <w:rFonts w:ascii="Arial" w:hAnsi="Arial" w:cs="Arial"/>
          <w:spacing w:val="-3"/>
          <w:lang w:val="en-GB"/>
        </w:rPr>
        <w:t xml:space="preserve"> and </w:t>
      </w:r>
      <w:r w:rsidR="006461BF" w:rsidRPr="00ED17C8">
        <w:rPr>
          <w:rFonts w:ascii="Arial" w:hAnsi="Arial" w:cs="Arial"/>
          <w:spacing w:val="-3"/>
          <w:lang w:val="en-GB"/>
        </w:rPr>
        <w:t>Diversity</w:t>
      </w:r>
      <w:r w:rsidRPr="00ED17C8">
        <w:rPr>
          <w:rFonts w:ascii="Arial" w:hAnsi="Arial" w:cs="Arial"/>
          <w:spacing w:val="-3"/>
          <w:lang w:val="en-GB"/>
        </w:rPr>
        <w:t xml:space="preserve"> polic</w:t>
      </w:r>
      <w:r w:rsidR="00470339" w:rsidRPr="00ED17C8">
        <w:rPr>
          <w:rFonts w:ascii="Arial" w:hAnsi="Arial" w:cs="Arial"/>
          <w:spacing w:val="-3"/>
          <w:lang w:val="en-GB"/>
        </w:rPr>
        <w:t>ies</w:t>
      </w:r>
      <w:r w:rsidR="00844A79" w:rsidRPr="00ED17C8">
        <w:rPr>
          <w:rFonts w:ascii="Arial" w:hAnsi="Arial" w:cs="Arial"/>
          <w:spacing w:val="-3"/>
          <w:lang w:val="en-GB"/>
        </w:rPr>
        <w:t>.</w:t>
      </w:r>
    </w:p>
    <w:p w14:paraId="5B149FEA" w14:textId="77777777" w:rsidR="00442267" w:rsidRPr="00ED17C8" w:rsidRDefault="00790BBA" w:rsidP="004C6C1F">
      <w:pPr>
        <w:numPr>
          <w:ilvl w:val="0"/>
          <w:numId w:val="12"/>
        </w:numPr>
        <w:rPr>
          <w:rFonts w:ascii="Arial" w:hAnsi="Arial" w:cs="Arial"/>
          <w:spacing w:val="-3"/>
          <w:lang w:val="en-GB"/>
        </w:rPr>
      </w:pPr>
      <w:r w:rsidRPr="00ED17C8">
        <w:rPr>
          <w:rFonts w:ascii="Arial" w:hAnsi="Arial" w:cs="Arial"/>
          <w:spacing w:val="-3"/>
          <w:lang w:val="en-GB"/>
        </w:rPr>
        <w:t>Information Security Management System polic</w:t>
      </w:r>
      <w:r w:rsidR="00D00005" w:rsidRPr="00ED17C8">
        <w:rPr>
          <w:rFonts w:ascii="Arial" w:hAnsi="Arial" w:cs="Arial"/>
          <w:spacing w:val="-3"/>
          <w:lang w:val="en-GB"/>
        </w:rPr>
        <w:t>i</w:t>
      </w:r>
      <w:r w:rsidRPr="00ED17C8">
        <w:rPr>
          <w:rFonts w:ascii="Arial" w:hAnsi="Arial" w:cs="Arial"/>
          <w:spacing w:val="-3"/>
          <w:lang w:val="en-GB"/>
        </w:rPr>
        <w:t>es</w:t>
      </w:r>
      <w:r w:rsidR="00844A79" w:rsidRPr="00ED17C8">
        <w:rPr>
          <w:rFonts w:ascii="Arial" w:hAnsi="Arial" w:cs="Arial"/>
          <w:spacing w:val="-3"/>
          <w:lang w:val="en-GB"/>
        </w:rPr>
        <w:t>.</w:t>
      </w:r>
    </w:p>
    <w:p w14:paraId="4147C41A" w14:textId="77777777" w:rsidR="00BE07BC" w:rsidRPr="00ED17C8" w:rsidRDefault="00BE07BC" w:rsidP="004C6C1F">
      <w:pPr>
        <w:numPr>
          <w:ilvl w:val="0"/>
          <w:numId w:val="12"/>
        </w:numPr>
        <w:rPr>
          <w:rFonts w:ascii="Arial" w:hAnsi="Arial" w:cs="Arial"/>
          <w:spacing w:val="-3"/>
          <w:lang w:val="en-GB"/>
        </w:rPr>
      </w:pPr>
      <w:r w:rsidRPr="00ED17C8">
        <w:rPr>
          <w:rFonts w:ascii="Arial" w:hAnsi="Arial" w:cs="Arial"/>
          <w:spacing w:val="-3"/>
          <w:lang w:val="en-GB"/>
        </w:rPr>
        <w:t>Safeguarding polic</w:t>
      </w:r>
      <w:r w:rsidR="00272609" w:rsidRPr="00ED17C8">
        <w:rPr>
          <w:rFonts w:ascii="Arial" w:hAnsi="Arial" w:cs="Arial"/>
          <w:spacing w:val="-3"/>
          <w:lang w:val="en-GB"/>
        </w:rPr>
        <w:t>ies</w:t>
      </w:r>
      <w:r w:rsidR="00844A79" w:rsidRPr="00ED17C8">
        <w:rPr>
          <w:rFonts w:ascii="Arial" w:hAnsi="Arial" w:cs="Arial"/>
          <w:spacing w:val="-3"/>
          <w:lang w:val="en-GB"/>
        </w:rPr>
        <w:t>.</w:t>
      </w:r>
    </w:p>
    <w:p w14:paraId="793AF48E" w14:textId="77777777" w:rsidR="00CF2FE4" w:rsidRPr="00ED17C8" w:rsidRDefault="00FD58C3" w:rsidP="004C6C1F">
      <w:pPr>
        <w:numPr>
          <w:ilvl w:val="0"/>
          <w:numId w:val="12"/>
        </w:numPr>
        <w:rPr>
          <w:rFonts w:ascii="Arial" w:hAnsi="Arial" w:cs="Arial"/>
          <w:spacing w:val="-3"/>
          <w:lang w:val="en-GB"/>
        </w:rPr>
      </w:pPr>
      <w:r w:rsidRPr="00ED17C8">
        <w:rPr>
          <w:rFonts w:ascii="Arial" w:hAnsi="Arial" w:cs="Arial"/>
          <w:spacing w:val="-3"/>
          <w:lang w:val="en-GB"/>
        </w:rPr>
        <w:t>Business continuity policy and contingency arrangements</w:t>
      </w:r>
      <w:r w:rsidR="00844A79" w:rsidRPr="00ED17C8">
        <w:rPr>
          <w:rFonts w:ascii="Arial" w:hAnsi="Arial" w:cs="Arial"/>
          <w:spacing w:val="-3"/>
          <w:lang w:val="en-GB"/>
        </w:rPr>
        <w:t>.</w:t>
      </w:r>
      <w:r w:rsidR="00CF2FE4" w:rsidRPr="00ED17C8">
        <w:rPr>
          <w:rFonts w:ascii="Arial" w:hAnsi="Arial" w:cs="Arial"/>
          <w:lang w:val="en-GB"/>
        </w:rPr>
        <w:t xml:space="preserve"> </w:t>
      </w:r>
    </w:p>
    <w:p w14:paraId="65C4E6FE" w14:textId="77777777" w:rsidR="004C6C1F" w:rsidRPr="00ED17C8" w:rsidRDefault="00CF2FE4" w:rsidP="007A5976">
      <w:pPr>
        <w:numPr>
          <w:ilvl w:val="0"/>
          <w:numId w:val="12"/>
        </w:numPr>
        <w:rPr>
          <w:rFonts w:ascii="Arial" w:hAnsi="Arial" w:cs="Arial"/>
          <w:spacing w:val="-3"/>
          <w:lang w:val="en-GB"/>
        </w:rPr>
      </w:pPr>
      <w:r w:rsidRPr="00ED17C8">
        <w:rPr>
          <w:rFonts w:ascii="Arial" w:hAnsi="Arial" w:cs="Arial"/>
          <w:lang w:val="en-GB"/>
        </w:rPr>
        <w:t xml:space="preserve">Policies related to General Data Protection Regulation and Data Protection Act </w:t>
      </w:r>
      <w:proofErr w:type="gramStart"/>
      <w:r w:rsidRPr="00ED17C8">
        <w:rPr>
          <w:rFonts w:ascii="Arial" w:hAnsi="Arial" w:cs="Arial"/>
          <w:lang w:val="en-GB"/>
        </w:rPr>
        <w:t xml:space="preserve">2018 </w:t>
      </w:r>
      <w:r w:rsidR="00844A79" w:rsidRPr="00ED17C8">
        <w:rPr>
          <w:rFonts w:ascii="Arial" w:hAnsi="Arial" w:cs="Arial"/>
          <w:lang w:val="en-GB"/>
        </w:rPr>
        <w:t>.</w:t>
      </w:r>
      <w:proofErr w:type="gramEnd"/>
    </w:p>
    <w:p w14:paraId="4DDE7E68" w14:textId="77777777" w:rsidR="00CF2FE4" w:rsidRPr="00ED17C8" w:rsidRDefault="009B0844" w:rsidP="007A5976">
      <w:pPr>
        <w:numPr>
          <w:ilvl w:val="0"/>
          <w:numId w:val="12"/>
        </w:numPr>
        <w:rPr>
          <w:rFonts w:ascii="Arial" w:hAnsi="Arial" w:cs="Arial"/>
          <w:spacing w:val="-3"/>
          <w:lang w:val="en-GB"/>
        </w:rPr>
      </w:pPr>
      <w:r w:rsidRPr="00ED17C8">
        <w:rPr>
          <w:rFonts w:ascii="Arial" w:hAnsi="Arial" w:cs="Arial"/>
          <w:lang w:val="en-GB"/>
        </w:rPr>
        <w:t xml:space="preserve">Commitment to maintaining our </w:t>
      </w:r>
      <w:r w:rsidR="00CF2FE4" w:rsidRPr="00ED17C8">
        <w:rPr>
          <w:rFonts w:ascii="Arial" w:hAnsi="Arial" w:cs="Arial"/>
          <w:lang w:val="en-GB"/>
        </w:rPr>
        <w:t xml:space="preserve">Customer </w:t>
      </w:r>
      <w:r w:rsidRPr="00ED17C8">
        <w:rPr>
          <w:rFonts w:ascii="Arial" w:hAnsi="Arial" w:cs="Arial"/>
          <w:lang w:val="en-GB"/>
        </w:rPr>
        <w:t>S</w:t>
      </w:r>
      <w:r w:rsidR="00CF2FE4" w:rsidRPr="00ED17C8">
        <w:rPr>
          <w:rFonts w:ascii="Arial" w:hAnsi="Arial" w:cs="Arial"/>
          <w:lang w:val="en-GB"/>
        </w:rPr>
        <w:t>ervice expectations</w:t>
      </w:r>
      <w:r w:rsidR="00844A79" w:rsidRPr="00ED17C8">
        <w:rPr>
          <w:rFonts w:ascii="Arial" w:hAnsi="Arial" w:cs="Arial"/>
          <w:lang w:val="en-GB"/>
        </w:rPr>
        <w:t>.</w:t>
      </w:r>
    </w:p>
    <w:p w14:paraId="5056D3C6" w14:textId="77777777" w:rsidR="00ED17C8" w:rsidRPr="00ED17C8" w:rsidRDefault="00ED17C8" w:rsidP="00ED17C8">
      <w:pPr>
        <w:rPr>
          <w:rFonts w:ascii="Arial" w:hAnsi="Arial" w:cs="Arial"/>
          <w:lang w:val="en-GB"/>
        </w:rPr>
      </w:pPr>
    </w:p>
    <w:p w14:paraId="63FFB6BA" w14:textId="74F2A855" w:rsidR="00ED17C8" w:rsidRPr="00ED17C8" w:rsidRDefault="00ED17C8" w:rsidP="00ED17C8">
      <w:pPr>
        <w:numPr>
          <w:ilvl w:val="0"/>
          <w:numId w:val="17"/>
        </w:numPr>
        <w:rPr>
          <w:rFonts w:ascii="Arial" w:hAnsi="Arial" w:cs="Arial"/>
          <w:spacing w:val="-3"/>
          <w:lang w:val="en-GB"/>
        </w:rPr>
      </w:pPr>
      <w:r w:rsidRPr="00ED17C8">
        <w:rPr>
          <w:rFonts w:ascii="Arial" w:hAnsi="Arial" w:cs="Arial"/>
          <w:lang w:val="en-GB"/>
        </w:rPr>
        <w:t>A satisfactory Enhanced Disclosure and Barring check is required for the role.</w:t>
      </w:r>
    </w:p>
    <w:p w14:paraId="6BA43757" w14:textId="77777777" w:rsidR="00CF2FE4" w:rsidRPr="00CF2FE4" w:rsidRDefault="00CF2FE4" w:rsidP="00CF2FE4">
      <w:pPr>
        <w:ind w:left="1200"/>
        <w:rPr>
          <w:rFonts w:ascii="Arial" w:hAnsi="Arial" w:cs="Arial"/>
          <w:spacing w:val="-3"/>
          <w:sz w:val="22"/>
          <w:szCs w:val="22"/>
          <w:lang w:val="en-GB"/>
        </w:rPr>
      </w:pPr>
    </w:p>
    <w:p w14:paraId="1A4D8D47" w14:textId="77777777" w:rsidR="00B94D50" w:rsidRPr="000A0366" w:rsidRDefault="00B94D50" w:rsidP="00ED17C8">
      <w:pPr>
        <w:rPr>
          <w:rFonts w:ascii="Arial" w:hAnsi="Arial" w:cs="Arial"/>
          <w:sz w:val="22"/>
          <w:szCs w:val="22"/>
        </w:rPr>
      </w:pPr>
    </w:p>
    <w:p w14:paraId="2C31943E" w14:textId="77777777" w:rsidR="00163BBA" w:rsidRDefault="009B0844" w:rsidP="009B0844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SKILLS AND EXPERIENCE REQUIREMENTS FOR THIS ROLE</w:t>
      </w:r>
      <w:r w:rsidR="00844A79">
        <w:rPr>
          <w:rFonts w:ascii="Arial" w:hAnsi="Arial" w:cs="Arial"/>
          <w:b/>
          <w:bCs/>
          <w:lang w:val="en-GB"/>
        </w:rPr>
        <w:t>.</w:t>
      </w:r>
      <w:r>
        <w:rPr>
          <w:rFonts w:ascii="Arial" w:hAnsi="Arial" w:cs="Arial"/>
          <w:b/>
          <w:bCs/>
          <w:lang w:val="en-GB"/>
        </w:rPr>
        <w:t xml:space="preserve"> </w:t>
      </w:r>
    </w:p>
    <w:p w14:paraId="168F822C" w14:textId="77777777" w:rsidR="00ED17C8" w:rsidRDefault="00ED17C8" w:rsidP="009B0844">
      <w:pPr>
        <w:rPr>
          <w:rFonts w:ascii="Arial" w:hAnsi="Arial" w:cs="Arial"/>
          <w:b/>
          <w:bCs/>
          <w:lang w:val="en-GB"/>
        </w:rPr>
      </w:pPr>
    </w:p>
    <w:p w14:paraId="75FDF0A1" w14:textId="2A0E6E95" w:rsidR="00ED17C8" w:rsidRDefault="00ED17C8" w:rsidP="009B0844">
      <w:pPr>
        <w:rPr>
          <w:rFonts w:ascii="Arial" w:hAnsi="Arial" w:cs="Arial"/>
          <w:lang w:val="en-GB"/>
        </w:rPr>
      </w:pPr>
      <w:r w:rsidRPr="00ED17C8">
        <w:rPr>
          <w:rFonts w:ascii="Arial" w:hAnsi="Arial" w:cs="Arial"/>
          <w:lang w:val="en-GB"/>
        </w:rPr>
        <w:t>In the supporting statement</w:t>
      </w:r>
      <w:r>
        <w:rPr>
          <w:rFonts w:ascii="Arial" w:hAnsi="Arial" w:cs="Arial"/>
          <w:lang w:val="en-GB"/>
        </w:rPr>
        <w:t xml:space="preserve"> section of the application</w:t>
      </w:r>
      <w:r w:rsidR="006C7E0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form give clear, concise examples of how you </w:t>
      </w:r>
      <w:r w:rsidRPr="00ED17C8">
        <w:rPr>
          <w:rFonts w:ascii="Arial" w:hAnsi="Arial" w:cs="Arial"/>
          <w:b/>
          <w:bCs/>
          <w:lang w:val="en-GB"/>
        </w:rPr>
        <w:t xml:space="preserve">meet </w:t>
      </w:r>
      <w:proofErr w:type="gramStart"/>
      <w:r w:rsidRPr="00ED17C8">
        <w:rPr>
          <w:rFonts w:ascii="Arial" w:hAnsi="Arial" w:cs="Arial"/>
          <w:b/>
          <w:bCs/>
          <w:lang w:val="en-GB"/>
        </w:rPr>
        <w:t>all of</w:t>
      </w:r>
      <w:proofErr w:type="gramEnd"/>
      <w:r w:rsidRPr="00ED17C8">
        <w:rPr>
          <w:rFonts w:ascii="Arial" w:hAnsi="Arial" w:cs="Arial"/>
          <w:b/>
          <w:bCs/>
          <w:lang w:val="en-GB"/>
        </w:rPr>
        <w:t xml:space="preserve"> the Essential person specification criteria</w:t>
      </w:r>
      <w:r>
        <w:rPr>
          <w:rFonts w:ascii="Arial" w:hAnsi="Arial" w:cs="Arial"/>
          <w:lang w:val="en-GB"/>
        </w:rPr>
        <w:t xml:space="preserve"> (i.e. items you must be able to do from day one to be able to do the job</w:t>
      </w:r>
      <w:r w:rsidRPr="00ED17C8">
        <w:rPr>
          <w:rFonts w:ascii="Arial" w:hAnsi="Arial" w:cs="Arial"/>
          <w:b/>
          <w:bCs/>
          <w:lang w:val="en-GB"/>
        </w:rPr>
        <w:t xml:space="preserve">), identified as ‘Application’ </w:t>
      </w:r>
      <w:proofErr w:type="gramStart"/>
      <w:r w:rsidRPr="00ED17C8">
        <w:rPr>
          <w:rFonts w:ascii="Arial" w:hAnsi="Arial" w:cs="Arial"/>
          <w:b/>
          <w:bCs/>
          <w:lang w:val="en-GB"/>
        </w:rPr>
        <w:t>in order to</w:t>
      </w:r>
      <w:proofErr w:type="gramEnd"/>
      <w:r w:rsidRPr="00ED17C8">
        <w:rPr>
          <w:rFonts w:ascii="Arial" w:hAnsi="Arial" w:cs="Arial"/>
          <w:b/>
          <w:bCs/>
          <w:lang w:val="en-GB"/>
        </w:rPr>
        <w:t xml:space="preserve"> be shortlisted for this vacancy</w:t>
      </w:r>
      <w:r>
        <w:rPr>
          <w:rFonts w:ascii="Arial" w:hAnsi="Arial" w:cs="Arial"/>
          <w:lang w:val="en-GB"/>
        </w:rPr>
        <w:t xml:space="preserve">. If </w:t>
      </w:r>
      <w:proofErr w:type="gramStart"/>
      <w:r>
        <w:rPr>
          <w:rFonts w:ascii="Arial" w:hAnsi="Arial" w:cs="Arial"/>
          <w:lang w:val="en-GB"/>
        </w:rPr>
        <w:t>a large number of</w:t>
      </w:r>
      <w:proofErr w:type="gramEnd"/>
      <w:r>
        <w:rPr>
          <w:rFonts w:ascii="Arial" w:hAnsi="Arial" w:cs="Arial"/>
          <w:lang w:val="en-GB"/>
        </w:rPr>
        <w:t xml:space="preserve"> applications are received, only those who also </w:t>
      </w:r>
      <w:proofErr w:type="spellStart"/>
      <w:r>
        <w:rPr>
          <w:rFonts w:ascii="Arial" w:hAnsi="Arial" w:cs="Arial"/>
          <w:lang w:val="en-GB"/>
        </w:rPr>
        <w:t>meed</w:t>
      </w:r>
      <w:proofErr w:type="spellEnd"/>
      <w:r>
        <w:rPr>
          <w:rFonts w:ascii="Arial" w:hAnsi="Arial" w:cs="Arial"/>
          <w:lang w:val="en-GB"/>
        </w:rPr>
        <w:t xml:space="preserve"> the Desirable criteria, identified as ‘Application’, will be shortlisted i.e. criteria that you need to do the job, but which could be learnt during training.</w:t>
      </w:r>
    </w:p>
    <w:p w14:paraId="2C9564E2" w14:textId="77777777" w:rsidR="00ED17C8" w:rsidRDefault="00ED17C8" w:rsidP="009B0844">
      <w:pPr>
        <w:rPr>
          <w:rFonts w:ascii="Arial" w:hAnsi="Arial" w:cs="Arial"/>
          <w:lang w:val="en-GB"/>
        </w:rPr>
      </w:pPr>
    </w:p>
    <w:p w14:paraId="515EFAA3" w14:textId="3AD6E48D" w:rsidR="00ED17C8" w:rsidRDefault="00ED17C8" w:rsidP="009B0844">
      <w:pPr>
        <w:rPr>
          <w:rFonts w:ascii="Arial" w:hAnsi="Arial" w:cs="Arial"/>
          <w:lang w:val="en-GB"/>
        </w:rPr>
      </w:pPr>
      <w:r w:rsidRPr="00ED17C8">
        <w:rPr>
          <w:rFonts w:ascii="Arial" w:hAnsi="Arial" w:cs="Arial"/>
          <w:b/>
          <w:bCs/>
          <w:lang w:val="en-GB"/>
        </w:rPr>
        <w:t>Please list or number</w:t>
      </w:r>
      <w:r>
        <w:rPr>
          <w:rFonts w:ascii="Arial" w:hAnsi="Arial" w:cs="Arial"/>
          <w:lang w:val="en-GB"/>
        </w:rPr>
        <w:t xml:space="preserve"> competency criteria below against which you are providing evidence/examples </w:t>
      </w:r>
      <w:proofErr w:type="gramStart"/>
      <w:r>
        <w:rPr>
          <w:rFonts w:ascii="Arial" w:hAnsi="Arial" w:cs="Arial"/>
          <w:lang w:val="en-GB"/>
        </w:rPr>
        <w:t>in order to</w:t>
      </w:r>
      <w:proofErr w:type="gramEnd"/>
      <w:r>
        <w:rPr>
          <w:rFonts w:ascii="Arial" w:hAnsi="Arial" w:cs="Arial"/>
          <w:lang w:val="en-GB"/>
        </w:rPr>
        <w:t xml:space="preserve"> structure your supporting statement in a well organised way.</w:t>
      </w:r>
    </w:p>
    <w:p w14:paraId="777421F2" w14:textId="77777777" w:rsidR="00ED17C8" w:rsidRDefault="00ED17C8" w:rsidP="009B0844">
      <w:pPr>
        <w:rPr>
          <w:rFonts w:ascii="Arial" w:hAnsi="Arial" w:cs="Arial"/>
          <w:lang w:val="en-GB"/>
        </w:rPr>
      </w:pPr>
    </w:p>
    <w:p w14:paraId="7104745E" w14:textId="68EA7329" w:rsidR="00ED17C8" w:rsidRPr="00ED17C8" w:rsidRDefault="00ED17C8" w:rsidP="009B084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There may be some criteria that are identified through ‘Selection Process’ only. </w:t>
      </w:r>
      <w:r w:rsidRPr="00ED17C8">
        <w:rPr>
          <w:rFonts w:ascii="Arial" w:hAnsi="Arial" w:cs="Arial"/>
          <w:b/>
          <w:bCs/>
          <w:lang w:val="en-GB"/>
        </w:rPr>
        <w:t>You will only be assessed on these criteria during the selection process and not from your application form</w:t>
      </w:r>
      <w:r>
        <w:rPr>
          <w:rFonts w:ascii="Arial" w:hAnsi="Arial" w:cs="Arial"/>
          <w:lang w:val="en-GB"/>
        </w:rPr>
        <w:t>; these may involve tests, presentations, interviews etc.</w:t>
      </w:r>
    </w:p>
    <w:p w14:paraId="0510D1E3" w14:textId="77777777" w:rsidR="00163BBA" w:rsidRPr="000A0366" w:rsidRDefault="00163BBA" w:rsidP="00163BBA">
      <w:pPr>
        <w:ind w:left="-709"/>
        <w:rPr>
          <w:rFonts w:ascii="Arial" w:hAnsi="Arial" w:cs="Arial"/>
          <w:bCs/>
          <w:sz w:val="22"/>
          <w:szCs w:val="22"/>
        </w:rPr>
      </w:pPr>
    </w:p>
    <w:tbl>
      <w:tblPr>
        <w:tblW w:w="5220" w:type="pct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3"/>
        <w:gridCol w:w="7138"/>
        <w:gridCol w:w="1281"/>
        <w:gridCol w:w="1664"/>
      </w:tblGrid>
      <w:tr w:rsidR="00442267" w:rsidRPr="00556ABE" w14:paraId="1B4D6110" w14:textId="77777777" w:rsidTr="003D4411">
        <w:trPr>
          <w:tblCellSpacing w:w="15" w:type="dxa"/>
        </w:trPr>
        <w:tc>
          <w:tcPr>
            <w:tcW w:w="361" w:type="pct"/>
          </w:tcPr>
          <w:p w14:paraId="7150B041" w14:textId="77777777" w:rsidR="00442267" w:rsidRPr="000C352F" w:rsidRDefault="00442267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256" w:type="pct"/>
          </w:tcPr>
          <w:p w14:paraId="3F868FB2" w14:textId="77777777" w:rsidR="00442267" w:rsidRPr="000C352F" w:rsidRDefault="00442267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b/>
                <w:bCs/>
                <w:lang w:val="en-GB"/>
              </w:rPr>
              <w:t>Experience</w:t>
            </w:r>
            <w:r w:rsidR="008672D5" w:rsidRPr="000C352F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  <w:tc>
          <w:tcPr>
            <w:tcW w:w="573" w:type="pct"/>
          </w:tcPr>
          <w:p w14:paraId="284370AA" w14:textId="77777777" w:rsidR="00442267" w:rsidRPr="000C352F" w:rsidRDefault="00442267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0C352F">
              <w:rPr>
                <w:rFonts w:ascii="Arial" w:hAnsi="Arial" w:cs="Arial"/>
                <w:b/>
                <w:lang w:val="en-GB"/>
              </w:rPr>
              <w:t>Essential/ Desirable</w:t>
            </w:r>
            <w:r w:rsidR="008672D5" w:rsidRPr="000C352F">
              <w:rPr>
                <w:rFonts w:ascii="Arial" w:hAnsi="Arial" w:cs="Arial"/>
                <w:b/>
                <w:lang w:val="en-GB"/>
              </w:rPr>
              <w:t>.</w:t>
            </w:r>
          </w:p>
        </w:tc>
        <w:tc>
          <w:tcPr>
            <w:tcW w:w="742" w:type="pct"/>
          </w:tcPr>
          <w:p w14:paraId="3E45EACC" w14:textId="77777777" w:rsidR="00442267" w:rsidRPr="000C352F" w:rsidRDefault="000E6028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b/>
                <w:bCs/>
                <w:lang w:val="en-GB"/>
              </w:rPr>
              <w:t xml:space="preserve">Where </w:t>
            </w:r>
            <w:proofErr w:type="gramStart"/>
            <w:r w:rsidRPr="000C352F">
              <w:rPr>
                <w:rFonts w:ascii="Arial" w:hAnsi="Arial" w:cs="Arial"/>
                <w:b/>
                <w:bCs/>
                <w:lang w:val="en-GB"/>
              </w:rPr>
              <w:t>Identified</w:t>
            </w:r>
            <w:proofErr w:type="gramEnd"/>
            <w:r w:rsidR="008672D5" w:rsidRPr="000C352F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</w:tr>
      <w:tr w:rsidR="00442267" w:rsidRPr="00556ABE" w14:paraId="4DB0B75C" w14:textId="77777777" w:rsidTr="003D4411">
        <w:trPr>
          <w:tblCellSpacing w:w="15" w:type="dxa"/>
        </w:trPr>
        <w:tc>
          <w:tcPr>
            <w:tcW w:w="361" w:type="pct"/>
          </w:tcPr>
          <w:p w14:paraId="02916B33" w14:textId="77777777" w:rsidR="00442267" w:rsidRPr="000C352F" w:rsidRDefault="00442267" w:rsidP="00831D84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56" w:type="pct"/>
          </w:tcPr>
          <w:p w14:paraId="1FCA227A" w14:textId="77777777" w:rsidR="00442267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</w:rPr>
              <w:t>A track record of relating to and empowering hard to reach young people to turn their lives around, change</w:t>
            </w:r>
            <w:r w:rsidRPr="000C352F">
              <w:rPr>
                <w:rFonts w:ascii="Arial" w:eastAsia="Arial Unicode MS" w:hAnsi="Arial" w:cs="Arial"/>
                <w:lang w:val="en-GB"/>
              </w:rPr>
              <w:t xml:space="preserve"> behaviour</w:t>
            </w:r>
            <w:r w:rsidRPr="000C352F">
              <w:rPr>
                <w:rFonts w:ascii="Arial" w:eastAsia="Arial Unicode MS" w:hAnsi="Arial" w:cs="Arial"/>
              </w:rPr>
              <w:t xml:space="preserve"> and make positive choices through structured interventions.</w:t>
            </w:r>
          </w:p>
        </w:tc>
        <w:tc>
          <w:tcPr>
            <w:tcW w:w="573" w:type="pct"/>
          </w:tcPr>
          <w:p w14:paraId="28995679" w14:textId="0F867410" w:rsidR="00442267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Essential</w:t>
            </w:r>
            <w:r w:rsidR="006A099C" w:rsidRPr="000C352F">
              <w:rPr>
                <w:rFonts w:ascii="Arial" w:eastAsia="Arial Unicode MS" w:hAnsi="Arial" w:cs="Arial"/>
                <w:lang w:val="en-GB"/>
              </w:rPr>
              <w:t>.</w:t>
            </w:r>
          </w:p>
        </w:tc>
        <w:tc>
          <w:tcPr>
            <w:tcW w:w="742" w:type="pct"/>
          </w:tcPr>
          <w:p w14:paraId="1D973A9F" w14:textId="45B7A66A" w:rsidR="00442267" w:rsidRPr="000C352F" w:rsidRDefault="0049018B" w:rsidP="00163BBA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Application &amp; Selection Process</w:t>
            </w:r>
            <w:r w:rsidR="006A099C" w:rsidRPr="000C352F">
              <w:rPr>
                <w:rFonts w:ascii="Arial" w:hAnsi="Arial" w:cs="Arial"/>
                <w:lang w:val="en-GB"/>
              </w:rPr>
              <w:t>.</w:t>
            </w:r>
          </w:p>
        </w:tc>
      </w:tr>
      <w:tr w:rsidR="00442267" w:rsidRPr="00556ABE" w14:paraId="3DDA4D4C" w14:textId="77777777" w:rsidTr="003D4411">
        <w:trPr>
          <w:tblCellSpacing w:w="15" w:type="dxa"/>
        </w:trPr>
        <w:tc>
          <w:tcPr>
            <w:tcW w:w="361" w:type="pct"/>
          </w:tcPr>
          <w:p w14:paraId="0F7716D9" w14:textId="77777777" w:rsidR="00442267" w:rsidRPr="000C352F" w:rsidRDefault="00442267" w:rsidP="00831D84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56" w:type="pct"/>
          </w:tcPr>
          <w:p w14:paraId="66B42ED0" w14:textId="77777777" w:rsidR="00442267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</w:rPr>
              <w:t xml:space="preserve">Experience of developing, delivering and promoting </w:t>
            </w:r>
            <w:r w:rsidR="0091708F" w:rsidRPr="000C352F">
              <w:rPr>
                <w:rFonts w:ascii="Arial" w:eastAsia="Arial Unicode MS" w:hAnsi="Arial" w:cs="Arial"/>
              </w:rPr>
              <w:t xml:space="preserve">interactive learning experiences and </w:t>
            </w:r>
            <w:proofErr w:type="spellStart"/>
            <w:r w:rsidRPr="000C352F">
              <w:rPr>
                <w:rFonts w:ascii="Arial" w:eastAsia="Arial Unicode MS" w:hAnsi="Arial" w:cs="Arial"/>
              </w:rPr>
              <w:t>programmes</w:t>
            </w:r>
            <w:proofErr w:type="spellEnd"/>
            <w:r w:rsidRPr="000C352F">
              <w:rPr>
                <w:rFonts w:ascii="Arial" w:eastAsia="Arial Unicode MS" w:hAnsi="Arial" w:cs="Arial"/>
              </w:rPr>
              <w:t xml:space="preserve"> for young people from first concept to finished product.</w:t>
            </w:r>
          </w:p>
        </w:tc>
        <w:tc>
          <w:tcPr>
            <w:tcW w:w="573" w:type="pct"/>
          </w:tcPr>
          <w:p w14:paraId="2974D34E" w14:textId="341F3CFD" w:rsidR="00442267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Essential</w:t>
            </w:r>
            <w:r w:rsidR="006A099C" w:rsidRPr="000C352F">
              <w:rPr>
                <w:rFonts w:ascii="Arial" w:eastAsia="Arial Unicode MS" w:hAnsi="Arial" w:cs="Arial"/>
                <w:lang w:val="en-GB"/>
              </w:rPr>
              <w:t>.</w:t>
            </w:r>
          </w:p>
          <w:p w14:paraId="01DB26D7" w14:textId="77777777" w:rsidR="0049018B" w:rsidRPr="000C352F" w:rsidRDefault="0049018B" w:rsidP="0049018B">
            <w:pPr>
              <w:jc w:val="center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42" w:type="pct"/>
          </w:tcPr>
          <w:p w14:paraId="4F6DAEDE" w14:textId="2D739213" w:rsidR="00442267" w:rsidRPr="000C352F" w:rsidRDefault="0049018B" w:rsidP="00163BBA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Application &amp; Selection Process</w:t>
            </w:r>
            <w:r w:rsidR="006A099C" w:rsidRPr="000C352F">
              <w:rPr>
                <w:rFonts w:ascii="Arial" w:hAnsi="Arial" w:cs="Arial"/>
                <w:lang w:val="en-GB"/>
              </w:rPr>
              <w:t>.</w:t>
            </w:r>
          </w:p>
        </w:tc>
      </w:tr>
      <w:tr w:rsidR="000138F5" w:rsidRPr="00556ABE" w14:paraId="6D0727FD" w14:textId="77777777" w:rsidTr="003D4411">
        <w:trPr>
          <w:tblCellSpacing w:w="15" w:type="dxa"/>
        </w:trPr>
        <w:tc>
          <w:tcPr>
            <w:tcW w:w="361" w:type="pct"/>
          </w:tcPr>
          <w:p w14:paraId="7AD4347F" w14:textId="77777777" w:rsidR="000138F5" w:rsidRPr="000C352F" w:rsidRDefault="000138F5" w:rsidP="000138F5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56" w:type="pct"/>
          </w:tcPr>
          <w:p w14:paraId="39EEEED0" w14:textId="77777777" w:rsidR="000138F5" w:rsidRPr="000C352F" w:rsidRDefault="0049018B" w:rsidP="000138F5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</w:rPr>
              <w:t xml:space="preserve">Ability to communicate effectively both in person and digitally with </w:t>
            </w:r>
            <w:r w:rsidR="0091708F" w:rsidRPr="000C352F">
              <w:rPr>
                <w:rFonts w:ascii="Arial" w:hAnsi="Arial" w:cs="Arial"/>
              </w:rPr>
              <w:t xml:space="preserve">a wide range of audiences </w:t>
            </w:r>
            <w:r w:rsidRPr="000C352F">
              <w:rPr>
                <w:rFonts w:ascii="Arial" w:hAnsi="Arial" w:cs="Arial"/>
              </w:rPr>
              <w:t>to build relationships,</w:t>
            </w:r>
            <w:r w:rsidR="0091708F" w:rsidRPr="000C352F">
              <w:rPr>
                <w:rFonts w:ascii="Arial" w:hAnsi="Arial" w:cs="Arial"/>
              </w:rPr>
              <w:t xml:space="preserve"> deliver learning outcomes and present information in a clear logical manner.</w:t>
            </w:r>
          </w:p>
        </w:tc>
        <w:tc>
          <w:tcPr>
            <w:tcW w:w="573" w:type="pct"/>
          </w:tcPr>
          <w:p w14:paraId="1E4C7303" w14:textId="633AC0A2" w:rsidR="000138F5" w:rsidRPr="000C352F" w:rsidRDefault="0049018B" w:rsidP="000138F5">
            <w:pPr>
              <w:rPr>
                <w:rFonts w:ascii="Arial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Essential</w:t>
            </w:r>
            <w:r w:rsidR="006A099C" w:rsidRPr="000C352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42" w:type="pct"/>
          </w:tcPr>
          <w:p w14:paraId="75E4FE92" w14:textId="3177FD3C" w:rsidR="000138F5" w:rsidRPr="000C352F" w:rsidRDefault="0049018B" w:rsidP="000138F5">
            <w:pPr>
              <w:rPr>
                <w:rFonts w:ascii="Arial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Application &amp; Selection Process</w:t>
            </w:r>
            <w:r w:rsidR="006A099C" w:rsidRPr="000C352F">
              <w:rPr>
                <w:rFonts w:ascii="Arial" w:hAnsi="Arial" w:cs="Arial"/>
                <w:lang w:val="en-GB"/>
              </w:rPr>
              <w:t>.</w:t>
            </w:r>
          </w:p>
        </w:tc>
      </w:tr>
      <w:tr w:rsidR="0049018B" w:rsidRPr="00556ABE" w14:paraId="55DC960A" w14:textId="77777777" w:rsidTr="003D4411">
        <w:trPr>
          <w:tblCellSpacing w:w="15" w:type="dxa"/>
        </w:trPr>
        <w:tc>
          <w:tcPr>
            <w:tcW w:w="361" w:type="pct"/>
          </w:tcPr>
          <w:p w14:paraId="469605FA" w14:textId="77777777" w:rsidR="0049018B" w:rsidRPr="000C352F" w:rsidRDefault="0049018B" w:rsidP="000138F5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56" w:type="pct"/>
          </w:tcPr>
          <w:p w14:paraId="04702569" w14:textId="77777777" w:rsidR="0049018B" w:rsidRPr="000C352F" w:rsidRDefault="0049018B" w:rsidP="000138F5">
            <w:pPr>
              <w:rPr>
                <w:rFonts w:ascii="Arial" w:hAnsi="Arial" w:cs="Arial"/>
              </w:rPr>
            </w:pPr>
            <w:r w:rsidRPr="000C352F">
              <w:rPr>
                <w:rFonts w:ascii="Arial" w:eastAsia="Arial Unicode MS" w:hAnsi="Arial" w:cs="Arial"/>
              </w:rPr>
              <w:t>Experienced success in the application</w:t>
            </w:r>
            <w:r w:rsidRPr="000C352F">
              <w:rPr>
                <w:rFonts w:ascii="Arial" w:hAnsi="Arial" w:cs="Arial"/>
              </w:rPr>
              <w:t xml:space="preserve"> of innovative thinking and problem solving to obtain effective outcomes</w:t>
            </w:r>
            <w:r w:rsidR="001F6457" w:rsidRPr="000C352F">
              <w:rPr>
                <w:rFonts w:ascii="Arial" w:hAnsi="Arial" w:cs="Arial"/>
              </w:rPr>
              <w:t xml:space="preserve"> for young people.</w:t>
            </w:r>
          </w:p>
        </w:tc>
        <w:tc>
          <w:tcPr>
            <w:tcW w:w="573" w:type="pct"/>
          </w:tcPr>
          <w:p w14:paraId="5D57DB99" w14:textId="07CB23DC" w:rsidR="0049018B" w:rsidRPr="000C352F" w:rsidRDefault="0049018B" w:rsidP="000138F5">
            <w:pPr>
              <w:rPr>
                <w:rFonts w:ascii="Arial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Desirable</w:t>
            </w:r>
            <w:r w:rsidR="006A099C" w:rsidRPr="000C352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42" w:type="pct"/>
          </w:tcPr>
          <w:p w14:paraId="0E906E1A" w14:textId="5FFCFEE3" w:rsidR="0049018B" w:rsidRPr="000C352F" w:rsidRDefault="0049018B" w:rsidP="000138F5">
            <w:pPr>
              <w:rPr>
                <w:rFonts w:ascii="Arial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Selection Process</w:t>
            </w:r>
            <w:r w:rsidR="006A099C" w:rsidRPr="000C352F">
              <w:rPr>
                <w:rFonts w:ascii="Arial" w:hAnsi="Arial" w:cs="Arial"/>
                <w:lang w:val="en-GB"/>
              </w:rPr>
              <w:t>.</w:t>
            </w:r>
          </w:p>
        </w:tc>
      </w:tr>
      <w:tr w:rsidR="0091708F" w:rsidRPr="00556ABE" w14:paraId="41DC699A" w14:textId="77777777" w:rsidTr="003D4411">
        <w:trPr>
          <w:tblCellSpacing w:w="15" w:type="dxa"/>
        </w:trPr>
        <w:tc>
          <w:tcPr>
            <w:tcW w:w="361" w:type="pct"/>
          </w:tcPr>
          <w:p w14:paraId="0A74D920" w14:textId="77777777" w:rsidR="0091708F" w:rsidRPr="000C352F" w:rsidRDefault="0091708F" w:rsidP="000138F5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56" w:type="pct"/>
          </w:tcPr>
          <w:p w14:paraId="3FBA4BC9" w14:textId="77777777" w:rsidR="0091708F" w:rsidRPr="000C352F" w:rsidRDefault="0091708F" w:rsidP="000138F5">
            <w:pPr>
              <w:rPr>
                <w:rFonts w:ascii="Arial" w:eastAsia="Arial Unicode MS" w:hAnsi="Arial" w:cs="Arial"/>
              </w:rPr>
            </w:pPr>
            <w:r w:rsidRPr="000C352F">
              <w:rPr>
                <w:rFonts w:ascii="Arial" w:eastAsia="Arial Unicode MS" w:hAnsi="Arial" w:cs="Arial"/>
              </w:rPr>
              <w:t xml:space="preserve">Ability to be </w:t>
            </w:r>
            <w:proofErr w:type="spellStart"/>
            <w:r w:rsidRPr="000C352F">
              <w:rPr>
                <w:rFonts w:ascii="Arial" w:eastAsia="Arial Unicode MS" w:hAnsi="Arial" w:cs="Arial"/>
              </w:rPr>
              <w:t>self motivated</w:t>
            </w:r>
            <w:proofErr w:type="spellEnd"/>
            <w:r w:rsidRPr="000C352F">
              <w:rPr>
                <w:rFonts w:ascii="Arial" w:eastAsia="Arial Unicode MS" w:hAnsi="Arial" w:cs="Arial"/>
              </w:rPr>
              <w:t xml:space="preserve"> and </w:t>
            </w:r>
            <w:r w:rsidRPr="000C352F">
              <w:rPr>
                <w:rFonts w:ascii="Arial" w:eastAsia="Arial Unicode MS" w:hAnsi="Arial" w:cs="Arial"/>
                <w:lang w:val="en-GB"/>
              </w:rPr>
              <w:t>prioritise work and projects to self-imposed and externally required deadlines with minimal supervision.</w:t>
            </w:r>
          </w:p>
        </w:tc>
        <w:tc>
          <w:tcPr>
            <w:tcW w:w="573" w:type="pct"/>
          </w:tcPr>
          <w:p w14:paraId="68FA2978" w14:textId="77777777" w:rsidR="0091708F" w:rsidRPr="000C352F" w:rsidRDefault="0091708F" w:rsidP="000138F5">
            <w:pPr>
              <w:rPr>
                <w:rFonts w:ascii="Arial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Essential</w:t>
            </w:r>
          </w:p>
        </w:tc>
        <w:tc>
          <w:tcPr>
            <w:tcW w:w="742" w:type="pct"/>
          </w:tcPr>
          <w:p w14:paraId="6015DD6C" w14:textId="77777777" w:rsidR="0091708F" w:rsidRPr="000C352F" w:rsidRDefault="0091708F" w:rsidP="000138F5">
            <w:pPr>
              <w:rPr>
                <w:rFonts w:ascii="Arial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Application &amp; Selection Process</w:t>
            </w:r>
          </w:p>
        </w:tc>
      </w:tr>
    </w:tbl>
    <w:p w14:paraId="3FCC0BF7" w14:textId="77777777" w:rsidR="00442267" w:rsidRPr="00556ABE" w:rsidRDefault="00442267">
      <w:pPr>
        <w:rPr>
          <w:rFonts w:ascii="Arial" w:hAnsi="Arial" w:cs="Arial"/>
          <w:sz w:val="22"/>
          <w:szCs w:val="22"/>
          <w:lang w:val="en-GB"/>
        </w:rPr>
      </w:pPr>
      <w:r w:rsidRPr="00556ABE">
        <w:rPr>
          <w:rFonts w:ascii="Arial" w:hAnsi="Arial" w:cs="Arial"/>
          <w:sz w:val="22"/>
          <w:szCs w:val="22"/>
          <w:lang w:val="en-GB"/>
        </w:rPr>
        <w:t> </w:t>
      </w:r>
    </w:p>
    <w:tbl>
      <w:tblPr>
        <w:tblW w:w="5220" w:type="pct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2"/>
        <w:gridCol w:w="7146"/>
        <w:gridCol w:w="1240"/>
        <w:gridCol w:w="1688"/>
      </w:tblGrid>
      <w:tr w:rsidR="000E6028" w:rsidRPr="00556ABE" w14:paraId="5C592C99" w14:textId="77777777" w:rsidTr="00ED17C8">
        <w:trPr>
          <w:cantSplit/>
          <w:tblCellSpacing w:w="15" w:type="dxa"/>
        </w:trPr>
        <w:tc>
          <w:tcPr>
            <w:tcW w:w="365" w:type="pct"/>
          </w:tcPr>
          <w:p w14:paraId="11F3E677" w14:textId="77777777" w:rsidR="000E6028" w:rsidRPr="000C352F" w:rsidRDefault="000E6028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260" w:type="pct"/>
          </w:tcPr>
          <w:p w14:paraId="54DD0DA4" w14:textId="77777777" w:rsidR="000E6028" w:rsidRPr="000C352F" w:rsidRDefault="000E6028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b/>
                <w:bCs/>
                <w:lang w:val="en-GB"/>
              </w:rPr>
              <w:t>Education and Training</w:t>
            </w:r>
            <w:r w:rsidR="008672D5" w:rsidRPr="000C352F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  <w:tc>
          <w:tcPr>
            <w:tcW w:w="554" w:type="pct"/>
          </w:tcPr>
          <w:p w14:paraId="3F611F13" w14:textId="172B56C9" w:rsidR="000E6028" w:rsidRPr="000C352F" w:rsidRDefault="000E6028" w:rsidP="00F961A3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0C352F">
              <w:rPr>
                <w:rFonts w:ascii="Arial" w:hAnsi="Arial" w:cs="Arial"/>
                <w:b/>
                <w:lang w:val="en-GB"/>
              </w:rPr>
              <w:t>Essential/ Desirable</w:t>
            </w:r>
            <w:r w:rsidR="006A099C" w:rsidRPr="000C352F">
              <w:rPr>
                <w:rFonts w:ascii="Arial" w:hAnsi="Arial" w:cs="Arial"/>
                <w:b/>
                <w:lang w:val="en-GB"/>
              </w:rPr>
              <w:t>.</w:t>
            </w:r>
          </w:p>
        </w:tc>
        <w:tc>
          <w:tcPr>
            <w:tcW w:w="753" w:type="pct"/>
          </w:tcPr>
          <w:p w14:paraId="0BF1F538" w14:textId="77777777" w:rsidR="000E6028" w:rsidRPr="000C352F" w:rsidRDefault="000E6028" w:rsidP="00F961A3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b/>
                <w:bCs/>
                <w:lang w:val="en-GB"/>
              </w:rPr>
              <w:t xml:space="preserve">Where </w:t>
            </w:r>
            <w:proofErr w:type="gramStart"/>
            <w:r w:rsidRPr="000C352F">
              <w:rPr>
                <w:rFonts w:ascii="Arial" w:hAnsi="Arial" w:cs="Arial"/>
                <w:b/>
                <w:bCs/>
                <w:lang w:val="en-GB"/>
              </w:rPr>
              <w:t>Identified</w:t>
            </w:r>
            <w:proofErr w:type="gramEnd"/>
            <w:r w:rsidR="008672D5" w:rsidRPr="000C352F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</w:tr>
      <w:tr w:rsidR="00442267" w:rsidRPr="00556ABE" w14:paraId="244326CC" w14:textId="77777777" w:rsidTr="00ED17C8">
        <w:trPr>
          <w:cantSplit/>
          <w:tblCellSpacing w:w="15" w:type="dxa"/>
        </w:trPr>
        <w:tc>
          <w:tcPr>
            <w:tcW w:w="365" w:type="pct"/>
          </w:tcPr>
          <w:p w14:paraId="6410DFD1" w14:textId="77777777" w:rsidR="00442267" w:rsidRPr="000C352F" w:rsidRDefault="00442267" w:rsidP="00831D84">
            <w:pPr>
              <w:numPr>
                <w:ilvl w:val="0"/>
                <w:numId w:val="15"/>
              </w:numPr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pct"/>
          </w:tcPr>
          <w:p w14:paraId="766746E4" w14:textId="77777777" w:rsidR="00902A98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color w:val="000000"/>
              </w:rPr>
              <w:t xml:space="preserve">Good standard of education to A-level or equivalent </w:t>
            </w:r>
            <w:r w:rsidRPr="000C352F">
              <w:rPr>
                <w:rFonts w:ascii="Arial" w:hAnsi="Arial" w:cs="Arial"/>
                <w:color w:val="000000"/>
                <w:u w:val="single"/>
              </w:rPr>
              <w:t>Level 3</w:t>
            </w:r>
            <w:r w:rsidRPr="000C352F">
              <w:rPr>
                <w:rFonts w:ascii="Arial" w:hAnsi="Arial" w:cs="Arial"/>
                <w:color w:val="000000"/>
              </w:rPr>
              <w:t xml:space="preserve"> qualification with evidence of continuous professional development through formal or informal routes</w:t>
            </w:r>
            <w:r w:rsidR="0057187B" w:rsidRPr="000C352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54" w:type="pct"/>
          </w:tcPr>
          <w:p w14:paraId="73177D3B" w14:textId="74AD28C5" w:rsidR="00442267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Essential</w:t>
            </w:r>
            <w:r w:rsidR="006A099C" w:rsidRPr="000C352F">
              <w:rPr>
                <w:rFonts w:ascii="Arial" w:eastAsia="Arial Unicode MS" w:hAnsi="Arial" w:cs="Arial"/>
                <w:lang w:val="en-GB"/>
              </w:rPr>
              <w:t>.</w:t>
            </w:r>
          </w:p>
        </w:tc>
        <w:tc>
          <w:tcPr>
            <w:tcW w:w="753" w:type="pct"/>
          </w:tcPr>
          <w:p w14:paraId="672C298E" w14:textId="3201FFE8" w:rsidR="00442267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Application</w:t>
            </w:r>
            <w:r w:rsidR="006A099C" w:rsidRPr="000C352F">
              <w:rPr>
                <w:rFonts w:ascii="Arial" w:eastAsia="Arial Unicode MS" w:hAnsi="Arial" w:cs="Arial"/>
                <w:lang w:val="en-GB"/>
              </w:rPr>
              <w:t>.</w:t>
            </w:r>
          </w:p>
        </w:tc>
      </w:tr>
      <w:tr w:rsidR="00442267" w:rsidRPr="00556ABE" w14:paraId="5FC7DB7F" w14:textId="77777777" w:rsidTr="00ED17C8">
        <w:trPr>
          <w:tblCellSpacing w:w="15" w:type="dxa"/>
        </w:trPr>
        <w:tc>
          <w:tcPr>
            <w:tcW w:w="365" w:type="pct"/>
          </w:tcPr>
          <w:p w14:paraId="3F341D67" w14:textId="77777777" w:rsidR="00442267" w:rsidRPr="000C352F" w:rsidRDefault="00442267" w:rsidP="00831D84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60" w:type="pct"/>
          </w:tcPr>
          <w:p w14:paraId="4D58C239" w14:textId="77777777" w:rsidR="00442267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color w:val="000000"/>
              </w:rPr>
              <w:t>A high standard of written and oral communication, and numerical skills.</w:t>
            </w:r>
          </w:p>
        </w:tc>
        <w:tc>
          <w:tcPr>
            <w:tcW w:w="554" w:type="pct"/>
          </w:tcPr>
          <w:p w14:paraId="611FDB53" w14:textId="0BBA0786" w:rsidR="00442267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Essential</w:t>
            </w:r>
            <w:r w:rsidR="006A099C" w:rsidRPr="000C352F">
              <w:rPr>
                <w:rFonts w:ascii="Arial" w:eastAsia="Arial Unicode MS" w:hAnsi="Arial" w:cs="Arial"/>
                <w:lang w:val="en-GB"/>
              </w:rPr>
              <w:t>.</w:t>
            </w:r>
          </w:p>
        </w:tc>
        <w:tc>
          <w:tcPr>
            <w:tcW w:w="753" w:type="pct"/>
          </w:tcPr>
          <w:p w14:paraId="1E2DD818" w14:textId="11C34851" w:rsidR="00442267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color w:val="000000"/>
                <w:lang w:val="en-GB"/>
              </w:rPr>
              <w:t>Application &amp; Selection Process</w:t>
            </w:r>
            <w:r w:rsidR="006A099C" w:rsidRPr="000C352F">
              <w:rPr>
                <w:rFonts w:ascii="Arial" w:hAnsi="Arial" w:cs="Arial"/>
                <w:color w:val="000000"/>
                <w:lang w:val="en-GB"/>
              </w:rPr>
              <w:t>.</w:t>
            </w:r>
          </w:p>
        </w:tc>
      </w:tr>
      <w:tr w:rsidR="009B0844" w:rsidRPr="00556ABE" w14:paraId="3D989732" w14:textId="77777777" w:rsidTr="00ED17C8">
        <w:trPr>
          <w:tblCellSpacing w:w="15" w:type="dxa"/>
        </w:trPr>
        <w:tc>
          <w:tcPr>
            <w:tcW w:w="365" w:type="pct"/>
          </w:tcPr>
          <w:p w14:paraId="113C7B9E" w14:textId="77777777" w:rsidR="009B0844" w:rsidRPr="000C352F" w:rsidRDefault="009B0844" w:rsidP="00831D84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60" w:type="pct"/>
          </w:tcPr>
          <w:p w14:paraId="585F2620" w14:textId="78ABB14B" w:rsidR="009B0844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color w:val="000000"/>
              </w:rPr>
              <w:t xml:space="preserve">To hold, be working towards </w:t>
            </w:r>
            <w:r w:rsidRPr="000C352F">
              <w:rPr>
                <w:rFonts w:ascii="Arial" w:hAnsi="Arial" w:cs="Arial"/>
                <w:b/>
                <w:color w:val="000000"/>
              </w:rPr>
              <w:t xml:space="preserve">or </w:t>
            </w:r>
            <w:r w:rsidRPr="000C352F">
              <w:rPr>
                <w:rFonts w:ascii="Arial" w:hAnsi="Arial" w:cs="Arial"/>
                <w:color w:val="000000"/>
              </w:rPr>
              <w:t xml:space="preserve">be willing to work towards a </w:t>
            </w:r>
            <w:proofErr w:type="spellStart"/>
            <w:r w:rsidR="0094619C">
              <w:rPr>
                <w:rFonts w:ascii="Arial" w:hAnsi="Arial" w:cs="Arial"/>
                <w:color w:val="000000"/>
              </w:rPr>
              <w:t>recognised</w:t>
            </w:r>
            <w:proofErr w:type="spellEnd"/>
            <w:r w:rsidR="0094619C">
              <w:rPr>
                <w:rFonts w:ascii="Arial" w:hAnsi="Arial" w:cs="Arial"/>
                <w:color w:val="000000"/>
              </w:rPr>
              <w:t xml:space="preserve"> L</w:t>
            </w:r>
            <w:r w:rsidRPr="000C352F">
              <w:rPr>
                <w:rFonts w:ascii="Arial" w:hAnsi="Arial" w:cs="Arial"/>
                <w:color w:val="000000"/>
              </w:rPr>
              <w:t>evel 3 or above</w:t>
            </w:r>
            <w:r w:rsidR="0094619C">
              <w:rPr>
                <w:rFonts w:ascii="Arial" w:hAnsi="Arial" w:cs="Arial"/>
                <w:color w:val="000000"/>
              </w:rPr>
              <w:t xml:space="preserve"> </w:t>
            </w:r>
            <w:r w:rsidRPr="000C352F">
              <w:rPr>
                <w:rFonts w:ascii="Arial" w:hAnsi="Arial" w:cs="Arial"/>
                <w:color w:val="000000"/>
              </w:rPr>
              <w:t>teaching qualification such as an Award in Education and Training (formerly PTLLS).</w:t>
            </w:r>
          </w:p>
        </w:tc>
        <w:tc>
          <w:tcPr>
            <w:tcW w:w="554" w:type="pct"/>
          </w:tcPr>
          <w:p w14:paraId="55468FA3" w14:textId="1708CCAD" w:rsidR="009B0844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Essential</w:t>
            </w:r>
            <w:r w:rsidR="006A099C" w:rsidRPr="000C352F">
              <w:rPr>
                <w:rFonts w:ascii="Arial" w:eastAsia="Arial Unicode MS" w:hAnsi="Arial" w:cs="Arial"/>
                <w:lang w:val="en-GB"/>
              </w:rPr>
              <w:t>.</w:t>
            </w:r>
          </w:p>
        </w:tc>
        <w:tc>
          <w:tcPr>
            <w:tcW w:w="753" w:type="pct"/>
          </w:tcPr>
          <w:p w14:paraId="0F013D47" w14:textId="7ABF46B7" w:rsidR="009B0844" w:rsidRPr="000C352F" w:rsidRDefault="0049018B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color w:val="000000"/>
                <w:lang w:val="en-GB"/>
              </w:rPr>
              <w:t>Application &amp; Selection Process</w:t>
            </w:r>
            <w:r w:rsidR="006A099C" w:rsidRPr="000C352F">
              <w:rPr>
                <w:rFonts w:ascii="Arial" w:hAnsi="Arial" w:cs="Arial"/>
                <w:color w:val="000000"/>
                <w:lang w:val="en-GB"/>
              </w:rPr>
              <w:t>.</w:t>
            </w:r>
          </w:p>
        </w:tc>
      </w:tr>
    </w:tbl>
    <w:p w14:paraId="21ED412B" w14:textId="77777777" w:rsidR="00442267" w:rsidRPr="00556ABE" w:rsidRDefault="00442267">
      <w:pPr>
        <w:rPr>
          <w:rFonts w:ascii="Arial" w:hAnsi="Arial" w:cs="Arial"/>
          <w:sz w:val="22"/>
          <w:szCs w:val="22"/>
          <w:lang w:val="en-GB"/>
        </w:rPr>
      </w:pPr>
      <w:r w:rsidRPr="00556ABE">
        <w:rPr>
          <w:rFonts w:ascii="Arial" w:hAnsi="Arial" w:cs="Arial"/>
          <w:sz w:val="22"/>
          <w:szCs w:val="22"/>
          <w:lang w:val="en-GB"/>
        </w:rPr>
        <w:t> </w:t>
      </w:r>
    </w:p>
    <w:tbl>
      <w:tblPr>
        <w:tblW w:w="5220" w:type="pct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2"/>
        <w:gridCol w:w="7146"/>
        <w:gridCol w:w="1264"/>
        <w:gridCol w:w="1664"/>
      </w:tblGrid>
      <w:tr w:rsidR="000138F5" w:rsidRPr="00556ABE" w14:paraId="56964E3F" w14:textId="77777777" w:rsidTr="00ED17C8">
        <w:trPr>
          <w:tblCellSpacing w:w="15" w:type="dxa"/>
        </w:trPr>
        <w:tc>
          <w:tcPr>
            <w:tcW w:w="365" w:type="pct"/>
          </w:tcPr>
          <w:p w14:paraId="25E9C698" w14:textId="77777777" w:rsidR="000E6028" w:rsidRPr="000C352F" w:rsidRDefault="000E6028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260" w:type="pct"/>
          </w:tcPr>
          <w:p w14:paraId="147482FF" w14:textId="77777777" w:rsidR="000E6028" w:rsidRPr="000C352F" w:rsidRDefault="000E6028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b/>
                <w:bCs/>
                <w:lang w:val="en-GB"/>
              </w:rPr>
              <w:t>Special Knowledge and Skills</w:t>
            </w:r>
            <w:r w:rsidR="008672D5" w:rsidRPr="000C352F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  <w:tc>
          <w:tcPr>
            <w:tcW w:w="565" w:type="pct"/>
          </w:tcPr>
          <w:p w14:paraId="54D238F1" w14:textId="77777777" w:rsidR="000E6028" w:rsidRPr="000C352F" w:rsidRDefault="000E6028" w:rsidP="00F961A3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0C352F">
              <w:rPr>
                <w:rFonts w:ascii="Arial" w:hAnsi="Arial" w:cs="Arial"/>
                <w:b/>
                <w:lang w:val="en-GB"/>
              </w:rPr>
              <w:t>Essential/ Desirable</w:t>
            </w:r>
            <w:r w:rsidR="008672D5" w:rsidRPr="000C352F">
              <w:rPr>
                <w:rFonts w:ascii="Arial" w:hAnsi="Arial" w:cs="Arial"/>
                <w:b/>
                <w:lang w:val="en-GB"/>
              </w:rPr>
              <w:t>.</w:t>
            </w:r>
          </w:p>
        </w:tc>
        <w:tc>
          <w:tcPr>
            <w:tcW w:w="742" w:type="pct"/>
          </w:tcPr>
          <w:p w14:paraId="1FDF5A42" w14:textId="77777777" w:rsidR="000E6028" w:rsidRPr="000C352F" w:rsidRDefault="000E6028" w:rsidP="00F961A3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b/>
                <w:bCs/>
                <w:lang w:val="en-GB"/>
              </w:rPr>
              <w:t xml:space="preserve">Where </w:t>
            </w:r>
            <w:proofErr w:type="gramStart"/>
            <w:r w:rsidRPr="000C352F">
              <w:rPr>
                <w:rFonts w:ascii="Arial" w:hAnsi="Arial" w:cs="Arial"/>
                <w:b/>
                <w:bCs/>
                <w:lang w:val="en-GB"/>
              </w:rPr>
              <w:t>Identified</w:t>
            </w:r>
            <w:proofErr w:type="gramEnd"/>
            <w:r w:rsidR="008672D5" w:rsidRPr="000C352F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</w:tr>
      <w:tr w:rsidR="000138F5" w:rsidRPr="00556ABE" w14:paraId="5ED7DF68" w14:textId="77777777" w:rsidTr="00ED17C8">
        <w:trPr>
          <w:tblCellSpacing w:w="15" w:type="dxa"/>
        </w:trPr>
        <w:tc>
          <w:tcPr>
            <w:tcW w:w="365" w:type="pct"/>
          </w:tcPr>
          <w:p w14:paraId="5F44B089" w14:textId="77777777" w:rsidR="00831D84" w:rsidRPr="000C352F" w:rsidRDefault="00831D84" w:rsidP="00831D84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60" w:type="pct"/>
          </w:tcPr>
          <w:p w14:paraId="693555F4" w14:textId="77777777" w:rsidR="00831D84" w:rsidRPr="000C352F" w:rsidRDefault="0091708F" w:rsidP="006A5458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Have an in depth understanding of the social and environmental issues affecting young people</w:t>
            </w:r>
            <w:r w:rsidRPr="000C352F">
              <w:rPr>
                <w:rFonts w:ascii="Arial" w:eastAsia="Arial Unicode MS" w:hAnsi="Arial" w:cs="Arial"/>
              </w:rPr>
              <w:t xml:space="preserve"> including criminal activity, poverty, mental health issues, homelessness, drug and alcohol related issues</w:t>
            </w:r>
            <w:r w:rsidRPr="000C352F">
              <w:rPr>
                <w:rFonts w:ascii="Arial" w:eastAsia="Arial Unicode MS" w:hAnsi="Arial" w:cs="Arial"/>
                <w:lang w:val="en-GB"/>
              </w:rPr>
              <w:t xml:space="preserve"> backed with </w:t>
            </w:r>
            <w:r w:rsidRPr="000C352F">
              <w:rPr>
                <w:rFonts w:ascii="Arial" w:hAnsi="Arial" w:cs="Arial"/>
              </w:rPr>
              <w:t>knowledge of relevant national and local government agendas</w:t>
            </w:r>
            <w:r w:rsidRPr="000C352F">
              <w:rPr>
                <w:rFonts w:ascii="Arial" w:eastAsia="Arial Unicode MS" w:hAnsi="Arial" w:cs="Arial"/>
                <w:lang w:val="en-GB"/>
              </w:rPr>
              <w:t>.</w:t>
            </w:r>
          </w:p>
        </w:tc>
        <w:tc>
          <w:tcPr>
            <w:tcW w:w="565" w:type="pct"/>
          </w:tcPr>
          <w:p w14:paraId="3E2F57D8" w14:textId="47A0B56E" w:rsidR="00831D84" w:rsidRPr="000C352F" w:rsidRDefault="0091708F" w:rsidP="001F6457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Essential</w:t>
            </w:r>
            <w:r w:rsidR="006A099C" w:rsidRPr="000C352F">
              <w:rPr>
                <w:rFonts w:ascii="Arial" w:eastAsia="Arial Unicode MS" w:hAnsi="Arial" w:cs="Arial"/>
                <w:lang w:val="en-GB"/>
              </w:rPr>
              <w:t>.</w:t>
            </w:r>
          </w:p>
        </w:tc>
        <w:tc>
          <w:tcPr>
            <w:tcW w:w="742" w:type="pct"/>
          </w:tcPr>
          <w:p w14:paraId="3949CA04" w14:textId="7B5D19B8" w:rsidR="00831D84" w:rsidRPr="000C352F" w:rsidRDefault="0091708F" w:rsidP="001F6457">
            <w:pPr>
              <w:rPr>
                <w:rFonts w:ascii="Arial" w:hAnsi="Arial" w:cs="Arial"/>
              </w:rPr>
            </w:pPr>
            <w:r w:rsidRPr="000C352F">
              <w:rPr>
                <w:rFonts w:ascii="Arial" w:hAnsi="Arial" w:cs="Arial"/>
              </w:rPr>
              <w:t>Application &amp; Selection Process</w:t>
            </w:r>
            <w:r w:rsidR="006A099C" w:rsidRPr="000C352F">
              <w:rPr>
                <w:rFonts w:ascii="Arial" w:hAnsi="Arial" w:cs="Arial"/>
              </w:rPr>
              <w:t>.</w:t>
            </w:r>
          </w:p>
        </w:tc>
      </w:tr>
      <w:tr w:rsidR="000138F5" w:rsidRPr="00556ABE" w14:paraId="5DB6C7CE" w14:textId="77777777" w:rsidTr="00ED17C8">
        <w:trPr>
          <w:tblCellSpacing w:w="15" w:type="dxa"/>
        </w:trPr>
        <w:tc>
          <w:tcPr>
            <w:tcW w:w="365" w:type="pct"/>
          </w:tcPr>
          <w:p w14:paraId="1AA27E76" w14:textId="77777777" w:rsidR="00831D84" w:rsidRPr="000C352F" w:rsidRDefault="00831D84" w:rsidP="006A099C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60" w:type="pct"/>
          </w:tcPr>
          <w:p w14:paraId="66DA3AFF" w14:textId="6164EA94" w:rsidR="00831D84" w:rsidRPr="000C352F" w:rsidRDefault="001F6457" w:rsidP="006661AC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</w:rPr>
              <w:t>Demonstrate an understanding of Safeguarding Policy</w:t>
            </w:r>
            <w:r w:rsidR="00BB50C7">
              <w:rPr>
                <w:rFonts w:ascii="Arial" w:hAnsi="Arial" w:cs="Arial"/>
              </w:rPr>
              <w:t>,</w:t>
            </w:r>
            <w:r w:rsidRPr="000C352F">
              <w:rPr>
                <w:rFonts w:ascii="Arial" w:hAnsi="Arial" w:cs="Arial"/>
              </w:rPr>
              <w:t xml:space="preserve"> how to practically apply safeguarding legislation and policy when working with children and young people.</w:t>
            </w:r>
          </w:p>
        </w:tc>
        <w:tc>
          <w:tcPr>
            <w:tcW w:w="565" w:type="pct"/>
          </w:tcPr>
          <w:p w14:paraId="5D164970" w14:textId="3DB0A31A" w:rsidR="00831D84" w:rsidRPr="000C352F" w:rsidRDefault="001F6457" w:rsidP="001F6457">
            <w:pPr>
              <w:rPr>
                <w:rFonts w:ascii="Arial" w:hAnsi="Arial" w:cs="Arial"/>
                <w:lang w:val="en-GB"/>
              </w:rPr>
            </w:pPr>
            <w:r w:rsidRPr="000C352F">
              <w:rPr>
                <w:rFonts w:ascii="Arial" w:hAnsi="Arial" w:cs="Arial"/>
                <w:lang w:val="en-GB"/>
              </w:rPr>
              <w:t>Essential</w:t>
            </w:r>
            <w:r w:rsidR="006A099C" w:rsidRPr="000C352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42" w:type="pct"/>
          </w:tcPr>
          <w:p w14:paraId="3B0C30BE" w14:textId="3C6DEEA4" w:rsidR="00831D84" w:rsidRPr="000C352F" w:rsidRDefault="001F6457" w:rsidP="001F6457">
            <w:pPr>
              <w:rPr>
                <w:rFonts w:ascii="Arial" w:hAnsi="Arial" w:cs="Arial"/>
              </w:rPr>
            </w:pPr>
            <w:r w:rsidRPr="000C352F">
              <w:rPr>
                <w:rFonts w:ascii="Arial" w:hAnsi="Arial" w:cs="Arial"/>
              </w:rPr>
              <w:t>Application</w:t>
            </w:r>
            <w:r w:rsidR="006A099C" w:rsidRPr="000C352F">
              <w:rPr>
                <w:rFonts w:ascii="Arial" w:hAnsi="Arial" w:cs="Arial"/>
              </w:rPr>
              <w:t>.</w:t>
            </w:r>
          </w:p>
        </w:tc>
      </w:tr>
      <w:tr w:rsidR="000138F5" w:rsidRPr="00556ABE" w14:paraId="1041A72C" w14:textId="77777777" w:rsidTr="00ED17C8">
        <w:trPr>
          <w:tblCellSpacing w:w="15" w:type="dxa"/>
        </w:trPr>
        <w:tc>
          <w:tcPr>
            <w:tcW w:w="365" w:type="pct"/>
          </w:tcPr>
          <w:p w14:paraId="481C216C" w14:textId="77777777" w:rsidR="004C1AFD" w:rsidRPr="000C352F" w:rsidRDefault="004C1AFD" w:rsidP="004C1AFD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60" w:type="pct"/>
          </w:tcPr>
          <w:p w14:paraId="7A3B022D" w14:textId="77777777" w:rsidR="004C1AFD" w:rsidRPr="000C352F" w:rsidRDefault="008A1C7D" w:rsidP="004C1AFD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Knowledge and experience of using practical techniques for working with a range of behaviours presented by young people in both a proactive and reactive way.</w:t>
            </w:r>
          </w:p>
        </w:tc>
        <w:tc>
          <w:tcPr>
            <w:tcW w:w="565" w:type="pct"/>
          </w:tcPr>
          <w:p w14:paraId="44CF5F4D" w14:textId="6068ED62" w:rsidR="004C1AFD" w:rsidRPr="000C352F" w:rsidRDefault="008A1C7D" w:rsidP="001F6457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Essential</w:t>
            </w:r>
            <w:r w:rsidR="006A099C" w:rsidRPr="000C352F">
              <w:rPr>
                <w:rFonts w:ascii="Arial" w:eastAsia="Arial Unicode MS" w:hAnsi="Arial" w:cs="Arial"/>
                <w:lang w:val="en-GB"/>
              </w:rPr>
              <w:t>.</w:t>
            </w:r>
          </w:p>
        </w:tc>
        <w:tc>
          <w:tcPr>
            <w:tcW w:w="742" w:type="pct"/>
          </w:tcPr>
          <w:p w14:paraId="6287D6A0" w14:textId="3467A058" w:rsidR="004C1AFD" w:rsidRPr="000C352F" w:rsidRDefault="008A1C7D" w:rsidP="001F6457">
            <w:pPr>
              <w:rPr>
                <w:rFonts w:ascii="Arial" w:hAnsi="Arial" w:cs="Arial"/>
              </w:rPr>
            </w:pPr>
            <w:r w:rsidRPr="000C352F">
              <w:rPr>
                <w:rFonts w:ascii="Arial" w:hAnsi="Arial" w:cs="Arial"/>
              </w:rPr>
              <w:t>Selection Process</w:t>
            </w:r>
            <w:r w:rsidR="006A099C" w:rsidRPr="000C352F">
              <w:rPr>
                <w:rFonts w:ascii="Arial" w:hAnsi="Arial" w:cs="Arial"/>
              </w:rPr>
              <w:t>.</w:t>
            </w:r>
          </w:p>
        </w:tc>
      </w:tr>
      <w:tr w:rsidR="001F6457" w:rsidRPr="00556ABE" w14:paraId="072F7133" w14:textId="77777777" w:rsidTr="00ED17C8">
        <w:trPr>
          <w:tblCellSpacing w:w="15" w:type="dxa"/>
        </w:trPr>
        <w:tc>
          <w:tcPr>
            <w:tcW w:w="365" w:type="pct"/>
          </w:tcPr>
          <w:p w14:paraId="41B6FDCE" w14:textId="77777777" w:rsidR="001F6457" w:rsidRPr="000C352F" w:rsidRDefault="001F6457" w:rsidP="004C1AFD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60" w:type="pct"/>
          </w:tcPr>
          <w:p w14:paraId="243391DE" w14:textId="68A4C5C2" w:rsidR="001F6457" w:rsidRPr="000C352F" w:rsidRDefault="008A1C7D" w:rsidP="004C1AFD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 xml:space="preserve">Demonstrate an understanding of how to implement policies such as Health &amp; Safety and Diversity and </w:t>
            </w:r>
            <w:r w:rsidR="00195177">
              <w:rPr>
                <w:rFonts w:ascii="Arial" w:eastAsia="Arial Unicode MS" w:hAnsi="Arial" w:cs="Arial"/>
                <w:lang w:val="en-GB"/>
              </w:rPr>
              <w:t>I</w:t>
            </w:r>
            <w:r w:rsidRPr="000C352F">
              <w:rPr>
                <w:rFonts w:ascii="Arial" w:eastAsia="Arial Unicode MS" w:hAnsi="Arial" w:cs="Arial"/>
                <w:lang w:val="en-GB"/>
              </w:rPr>
              <w:t>nclusion.</w:t>
            </w:r>
          </w:p>
        </w:tc>
        <w:tc>
          <w:tcPr>
            <w:tcW w:w="565" w:type="pct"/>
          </w:tcPr>
          <w:p w14:paraId="696FB6CE" w14:textId="067F1E59" w:rsidR="001F6457" w:rsidRPr="000C352F" w:rsidRDefault="008A1C7D" w:rsidP="001F6457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Essential</w:t>
            </w:r>
            <w:r w:rsidR="006A099C" w:rsidRPr="000C352F">
              <w:rPr>
                <w:rFonts w:ascii="Arial" w:eastAsia="Arial Unicode MS" w:hAnsi="Arial" w:cs="Arial"/>
                <w:lang w:val="en-GB"/>
              </w:rPr>
              <w:t>.</w:t>
            </w:r>
          </w:p>
        </w:tc>
        <w:tc>
          <w:tcPr>
            <w:tcW w:w="742" w:type="pct"/>
          </w:tcPr>
          <w:p w14:paraId="7DC4EFC6" w14:textId="482C74B4" w:rsidR="001F6457" w:rsidRPr="000C352F" w:rsidRDefault="008A1C7D" w:rsidP="001F6457">
            <w:pPr>
              <w:rPr>
                <w:rFonts w:ascii="Arial" w:hAnsi="Arial" w:cs="Arial"/>
              </w:rPr>
            </w:pPr>
            <w:r w:rsidRPr="000C352F">
              <w:rPr>
                <w:rFonts w:ascii="Arial" w:hAnsi="Arial" w:cs="Arial"/>
              </w:rPr>
              <w:t xml:space="preserve">Selection </w:t>
            </w:r>
            <w:r w:rsidR="000C352F">
              <w:rPr>
                <w:rFonts w:ascii="Arial" w:hAnsi="Arial" w:cs="Arial"/>
              </w:rPr>
              <w:t>P</w:t>
            </w:r>
            <w:r w:rsidRPr="000C352F">
              <w:rPr>
                <w:rFonts w:ascii="Arial" w:hAnsi="Arial" w:cs="Arial"/>
              </w:rPr>
              <w:t>rocess</w:t>
            </w:r>
            <w:r w:rsidR="006A099C" w:rsidRPr="000C352F">
              <w:rPr>
                <w:rFonts w:ascii="Arial" w:hAnsi="Arial" w:cs="Arial"/>
              </w:rPr>
              <w:t>.</w:t>
            </w:r>
          </w:p>
        </w:tc>
      </w:tr>
      <w:tr w:rsidR="001F6457" w:rsidRPr="00556ABE" w14:paraId="5D24BA32" w14:textId="77777777" w:rsidTr="00ED17C8">
        <w:trPr>
          <w:tblCellSpacing w:w="15" w:type="dxa"/>
        </w:trPr>
        <w:tc>
          <w:tcPr>
            <w:tcW w:w="365" w:type="pct"/>
          </w:tcPr>
          <w:p w14:paraId="42166527" w14:textId="77777777" w:rsidR="001F6457" w:rsidRPr="000C352F" w:rsidRDefault="001F6457" w:rsidP="004C1AFD">
            <w:pPr>
              <w:numPr>
                <w:ilvl w:val="0"/>
                <w:numId w:val="15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3260" w:type="pct"/>
          </w:tcPr>
          <w:p w14:paraId="703368C6" w14:textId="35187A17" w:rsidR="001F6457" w:rsidRPr="000C352F" w:rsidRDefault="001F6457" w:rsidP="004C1AFD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hAnsi="Arial" w:cs="Arial"/>
                <w:color w:val="000000"/>
              </w:rPr>
              <w:t xml:space="preserve">To hold and maintain a current </w:t>
            </w:r>
            <w:proofErr w:type="gramStart"/>
            <w:r w:rsidRPr="000C352F">
              <w:rPr>
                <w:rFonts w:ascii="Arial" w:hAnsi="Arial" w:cs="Arial"/>
                <w:color w:val="000000"/>
              </w:rPr>
              <w:t>full</w:t>
            </w:r>
            <w:proofErr w:type="gramEnd"/>
            <w:r w:rsidRPr="000C352F">
              <w:rPr>
                <w:rFonts w:ascii="Arial" w:hAnsi="Arial" w:cs="Arial"/>
                <w:color w:val="000000"/>
              </w:rPr>
              <w:t xml:space="preserve"> valid driving </w:t>
            </w:r>
            <w:proofErr w:type="spellStart"/>
            <w:r w:rsidRPr="000C352F">
              <w:rPr>
                <w:rFonts w:ascii="Arial" w:hAnsi="Arial" w:cs="Arial"/>
                <w:color w:val="000000"/>
              </w:rPr>
              <w:t>licen</w:t>
            </w:r>
            <w:r w:rsidR="000C352F" w:rsidRPr="000C352F">
              <w:rPr>
                <w:rFonts w:ascii="Arial" w:hAnsi="Arial" w:cs="Arial"/>
                <w:color w:val="000000"/>
              </w:rPr>
              <w:t>c</w:t>
            </w:r>
            <w:r w:rsidRPr="000C352F">
              <w:rPr>
                <w:rFonts w:ascii="Arial" w:hAnsi="Arial" w:cs="Arial"/>
                <w:color w:val="000000"/>
              </w:rPr>
              <w:t>e</w:t>
            </w:r>
            <w:proofErr w:type="spellEnd"/>
            <w:r w:rsidRPr="000C352F">
              <w:rPr>
                <w:rFonts w:ascii="Arial" w:hAnsi="Arial" w:cs="Arial"/>
                <w:color w:val="000000"/>
              </w:rPr>
              <w:t xml:space="preserve"> and a willingness to be trained to legally drive brigade vehicles as required.</w:t>
            </w:r>
          </w:p>
        </w:tc>
        <w:tc>
          <w:tcPr>
            <w:tcW w:w="565" w:type="pct"/>
          </w:tcPr>
          <w:p w14:paraId="7F476B70" w14:textId="0866F7AA" w:rsidR="001F6457" w:rsidRPr="000C352F" w:rsidRDefault="001F6457" w:rsidP="001F6457">
            <w:pPr>
              <w:rPr>
                <w:rFonts w:ascii="Arial" w:eastAsia="Arial Unicode MS" w:hAnsi="Arial" w:cs="Arial"/>
                <w:lang w:val="en-GB"/>
              </w:rPr>
            </w:pPr>
            <w:r w:rsidRPr="000C352F">
              <w:rPr>
                <w:rFonts w:ascii="Arial" w:eastAsia="Arial Unicode MS" w:hAnsi="Arial" w:cs="Arial"/>
                <w:lang w:val="en-GB"/>
              </w:rPr>
              <w:t>Essential</w:t>
            </w:r>
            <w:r w:rsidR="00DE320E" w:rsidRPr="000C352F">
              <w:rPr>
                <w:rFonts w:ascii="Arial" w:eastAsia="Arial Unicode MS" w:hAnsi="Arial" w:cs="Arial"/>
                <w:lang w:val="en-GB"/>
              </w:rPr>
              <w:t>.</w:t>
            </w:r>
          </w:p>
        </w:tc>
        <w:tc>
          <w:tcPr>
            <w:tcW w:w="742" w:type="pct"/>
          </w:tcPr>
          <w:p w14:paraId="71F19D19" w14:textId="7137F0DA" w:rsidR="001F6457" w:rsidRPr="000C352F" w:rsidRDefault="001F6457" w:rsidP="001F6457">
            <w:pPr>
              <w:rPr>
                <w:rFonts w:ascii="Arial" w:hAnsi="Arial" w:cs="Arial"/>
              </w:rPr>
            </w:pPr>
            <w:r w:rsidRPr="000C352F">
              <w:rPr>
                <w:rFonts w:ascii="Arial" w:hAnsi="Arial" w:cs="Arial"/>
              </w:rPr>
              <w:t>Application</w:t>
            </w:r>
            <w:r w:rsidR="006A099C" w:rsidRPr="000C352F">
              <w:rPr>
                <w:rFonts w:ascii="Arial" w:hAnsi="Arial" w:cs="Arial"/>
              </w:rPr>
              <w:t>.</w:t>
            </w:r>
          </w:p>
        </w:tc>
      </w:tr>
    </w:tbl>
    <w:p w14:paraId="65080294" w14:textId="77777777" w:rsidR="00442267" w:rsidRPr="000A0366" w:rsidRDefault="00442267">
      <w:pPr>
        <w:rPr>
          <w:rFonts w:ascii="Arial" w:hAnsi="Arial" w:cs="Arial"/>
          <w:lang w:val="en-GB"/>
        </w:rPr>
      </w:pPr>
    </w:p>
    <w:p w14:paraId="7F57CF9D" w14:textId="597A09A9" w:rsidR="00442267" w:rsidRPr="00F67A68" w:rsidRDefault="00F67A68">
      <w:pPr>
        <w:spacing w:after="120"/>
        <w:ind w:left="360"/>
        <w:rPr>
          <w:rFonts w:ascii="Arial" w:hAnsi="Arial" w:cs="Arial"/>
          <w:b/>
          <w:color w:val="2E74B5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JD: </w:t>
      </w:r>
      <w:r w:rsidRPr="00F67A68">
        <w:rPr>
          <w:rFonts w:ascii="Arial" w:hAnsi="Arial" w:cs="Arial"/>
          <w:color w:val="000000"/>
          <w:sz w:val="20"/>
          <w:szCs w:val="20"/>
          <w:lang w:val="en-GB"/>
        </w:rPr>
        <w:t xml:space="preserve">Updated </w:t>
      </w:r>
      <w:r w:rsidR="00D01D4F">
        <w:rPr>
          <w:rFonts w:ascii="Arial" w:hAnsi="Arial" w:cs="Arial"/>
          <w:color w:val="000000"/>
          <w:sz w:val="20"/>
          <w:szCs w:val="20"/>
          <w:lang w:val="en-GB"/>
        </w:rPr>
        <w:t>October</w:t>
      </w:r>
      <w:r w:rsidRPr="00F67A68">
        <w:rPr>
          <w:rFonts w:ascii="Arial" w:hAnsi="Arial" w:cs="Arial"/>
          <w:color w:val="000000"/>
          <w:sz w:val="20"/>
          <w:szCs w:val="20"/>
          <w:lang w:val="en-GB"/>
        </w:rPr>
        <w:t xml:space="preserve"> 202</w:t>
      </w:r>
      <w:r w:rsidR="00D01D4F">
        <w:rPr>
          <w:rFonts w:ascii="Arial" w:hAnsi="Arial" w:cs="Arial"/>
          <w:color w:val="000000"/>
          <w:sz w:val="20"/>
          <w:szCs w:val="20"/>
          <w:lang w:val="en-GB"/>
        </w:rPr>
        <w:t>5</w:t>
      </w:r>
      <w:r w:rsidRPr="00F67A68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sectPr w:rsidR="00442267" w:rsidRPr="00F67A68" w:rsidSect="00CF2FE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987D" w14:textId="77777777" w:rsidR="00711DDA" w:rsidRDefault="00711DDA">
      <w:r>
        <w:separator/>
      </w:r>
    </w:p>
  </w:endnote>
  <w:endnote w:type="continuationSeparator" w:id="0">
    <w:p w14:paraId="2F4DB238" w14:textId="77777777" w:rsidR="00711DDA" w:rsidRDefault="0071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69DC" w14:textId="77777777" w:rsidR="00711DDA" w:rsidRDefault="00711DDA">
      <w:r>
        <w:separator/>
      </w:r>
    </w:p>
  </w:footnote>
  <w:footnote w:type="continuationSeparator" w:id="0">
    <w:p w14:paraId="5BC6B223" w14:textId="77777777" w:rsidR="00711DDA" w:rsidRDefault="0071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3E"/>
    <w:multiLevelType w:val="hybridMultilevel"/>
    <w:tmpl w:val="C4322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E105E"/>
    <w:multiLevelType w:val="multilevel"/>
    <w:tmpl w:val="EB4EA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81FAA"/>
    <w:multiLevelType w:val="hybridMultilevel"/>
    <w:tmpl w:val="A714284E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9500C2EA">
      <w:start w:val="2"/>
      <w:numFmt w:val="decimal"/>
      <w:lvlText w:val="%3"/>
      <w:lvlJc w:val="left"/>
      <w:pPr>
        <w:tabs>
          <w:tab w:val="num" w:pos="2415"/>
        </w:tabs>
        <w:ind w:left="2415" w:hanging="36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282A1227"/>
    <w:multiLevelType w:val="multilevel"/>
    <w:tmpl w:val="E5429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4" w15:restartNumberingAfterBreak="0">
    <w:nsid w:val="2A251B0E"/>
    <w:multiLevelType w:val="multilevel"/>
    <w:tmpl w:val="4250897A"/>
    <w:lvl w:ilvl="0">
      <w:start w:val="1"/>
      <w:numFmt w:val="decimal"/>
      <w:lvlText w:val="%1."/>
      <w:lvlJc w:val="left"/>
      <w:pPr>
        <w:ind w:left="0" w:hanging="360"/>
      </w:pPr>
      <w:rPr>
        <w:rFonts w:ascii="Calibri" w:hAnsi="Calibri" w:cs="Calibri" w:hint="default"/>
        <w:color w:val="000000"/>
        <w:sz w:val="22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5" w15:restartNumberingAfterBreak="0">
    <w:nsid w:val="31CE56A2"/>
    <w:multiLevelType w:val="hybridMultilevel"/>
    <w:tmpl w:val="823A6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77F28"/>
    <w:multiLevelType w:val="hybridMultilevel"/>
    <w:tmpl w:val="ACFA5D74"/>
    <w:lvl w:ilvl="0" w:tplc="345E4746">
      <w:start w:val="1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59135D"/>
    <w:multiLevelType w:val="hybridMultilevel"/>
    <w:tmpl w:val="2026D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350B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3850B3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6754AE9"/>
    <w:multiLevelType w:val="hybridMultilevel"/>
    <w:tmpl w:val="C04A510A"/>
    <w:lvl w:ilvl="0" w:tplc="8F0AE4E0">
      <w:start w:val="1"/>
      <w:numFmt w:val="decimal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58FC3490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4D630315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E4E73"/>
    <w:multiLevelType w:val="hybridMultilevel"/>
    <w:tmpl w:val="D884EC8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29647D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C44BD"/>
    <w:multiLevelType w:val="hybridMultilevel"/>
    <w:tmpl w:val="3A0EAD3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F454A7"/>
    <w:multiLevelType w:val="hybridMultilevel"/>
    <w:tmpl w:val="87703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582061"/>
    <w:multiLevelType w:val="hybridMultilevel"/>
    <w:tmpl w:val="A4BE7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B81BA7"/>
    <w:multiLevelType w:val="hybridMultilevel"/>
    <w:tmpl w:val="BA8068BC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2D408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083403342">
    <w:abstractNumId w:val="8"/>
  </w:num>
  <w:num w:numId="2" w16cid:durableId="120615582">
    <w:abstractNumId w:val="9"/>
  </w:num>
  <w:num w:numId="3" w16cid:durableId="1827088286">
    <w:abstractNumId w:val="18"/>
  </w:num>
  <w:num w:numId="4" w16cid:durableId="459032842">
    <w:abstractNumId w:val="6"/>
  </w:num>
  <w:num w:numId="5" w16cid:durableId="948783598">
    <w:abstractNumId w:val="12"/>
  </w:num>
  <w:num w:numId="6" w16cid:durableId="1740857707">
    <w:abstractNumId w:val="7"/>
  </w:num>
  <w:num w:numId="7" w16cid:durableId="2145004871">
    <w:abstractNumId w:val="16"/>
  </w:num>
  <w:num w:numId="8" w16cid:durableId="960645408">
    <w:abstractNumId w:val="15"/>
  </w:num>
  <w:num w:numId="9" w16cid:durableId="302319577">
    <w:abstractNumId w:val="2"/>
  </w:num>
  <w:num w:numId="10" w16cid:durableId="1310859506">
    <w:abstractNumId w:val="10"/>
  </w:num>
  <w:num w:numId="11" w16cid:durableId="736781228">
    <w:abstractNumId w:val="3"/>
  </w:num>
  <w:num w:numId="12" w16cid:durableId="127744871">
    <w:abstractNumId w:val="11"/>
  </w:num>
  <w:num w:numId="13" w16cid:durableId="387996126">
    <w:abstractNumId w:val="1"/>
  </w:num>
  <w:num w:numId="14" w16cid:durableId="1539203600">
    <w:abstractNumId w:val="13"/>
  </w:num>
  <w:num w:numId="15" w16cid:durableId="1387487334">
    <w:abstractNumId w:val="17"/>
  </w:num>
  <w:num w:numId="16" w16cid:durableId="1896621071">
    <w:abstractNumId w:val="4"/>
  </w:num>
  <w:num w:numId="17" w16cid:durableId="2106726815">
    <w:abstractNumId w:val="5"/>
  </w:num>
  <w:num w:numId="18" w16cid:durableId="295333018">
    <w:abstractNumId w:val="14"/>
  </w:num>
  <w:num w:numId="19" w16cid:durableId="6786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7B"/>
    <w:rsid w:val="000001D1"/>
    <w:rsid w:val="000138F5"/>
    <w:rsid w:val="000369E0"/>
    <w:rsid w:val="00041059"/>
    <w:rsid w:val="00042220"/>
    <w:rsid w:val="0004550D"/>
    <w:rsid w:val="000600BA"/>
    <w:rsid w:val="000A0366"/>
    <w:rsid w:val="000B2298"/>
    <w:rsid w:val="000B4659"/>
    <w:rsid w:val="000C352F"/>
    <w:rsid w:val="000D20ED"/>
    <w:rsid w:val="000E6028"/>
    <w:rsid w:val="000F216D"/>
    <w:rsid w:val="001155DC"/>
    <w:rsid w:val="001405AC"/>
    <w:rsid w:val="001420AD"/>
    <w:rsid w:val="00147674"/>
    <w:rsid w:val="00163BBA"/>
    <w:rsid w:val="00175FB1"/>
    <w:rsid w:val="001878DC"/>
    <w:rsid w:val="0019362E"/>
    <w:rsid w:val="00195177"/>
    <w:rsid w:val="001A4476"/>
    <w:rsid w:val="001E1CCC"/>
    <w:rsid w:val="001E2118"/>
    <w:rsid w:val="001F55FF"/>
    <w:rsid w:val="001F6457"/>
    <w:rsid w:val="001F6BB0"/>
    <w:rsid w:val="0023763C"/>
    <w:rsid w:val="002426E4"/>
    <w:rsid w:val="002529BC"/>
    <w:rsid w:val="00266D56"/>
    <w:rsid w:val="00267176"/>
    <w:rsid w:val="002721F7"/>
    <w:rsid w:val="00272609"/>
    <w:rsid w:val="0028413E"/>
    <w:rsid w:val="002C6071"/>
    <w:rsid w:val="002C7EE0"/>
    <w:rsid w:val="002D2FE6"/>
    <w:rsid w:val="002F712F"/>
    <w:rsid w:val="0033148D"/>
    <w:rsid w:val="00341187"/>
    <w:rsid w:val="00355880"/>
    <w:rsid w:val="00372D2C"/>
    <w:rsid w:val="003822DB"/>
    <w:rsid w:val="00383AEE"/>
    <w:rsid w:val="003939B8"/>
    <w:rsid w:val="003B14C4"/>
    <w:rsid w:val="003B4EA1"/>
    <w:rsid w:val="003C3A6C"/>
    <w:rsid w:val="003C68BA"/>
    <w:rsid w:val="003D4411"/>
    <w:rsid w:val="003F49A9"/>
    <w:rsid w:val="003F5A20"/>
    <w:rsid w:val="003F6CF5"/>
    <w:rsid w:val="00434F7B"/>
    <w:rsid w:val="00436BBB"/>
    <w:rsid w:val="00440D7A"/>
    <w:rsid w:val="00442267"/>
    <w:rsid w:val="00443D6F"/>
    <w:rsid w:val="00470339"/>
    <w:rsid w:val="00473155"/>
    <w:rsid w:val="0048118C"/>
    <w:rsid w:val="0049018B"/>
    <w:rsid w:val="00492E26"/>
    <w:rsid w:val="00494591"/>
    <w:rsid w:val="004B2ED8"/>
    <w:rsid w:val="004B6676"/>
    <w:rsid w:val="004B7498"/>
    <w:rsid w:val="004C1AFD"/>
    <w:rsid w:val="004C6C1F"/>
    <w:rsid w:val="004F22AB"/>
    <w:rsid w:val="004F3C1D"/>
    <w:rsid w:val="00512C2A"/>
    <w:rsid w:val="00515CFD"/>
    <w:rsid w:val="00524021"/>
    <w:rsid w:val="005444BC"/>
    <w:rsid w:val="00550B20"/>
    <w:rsid w:val="00551505"/>
    <w:rsid w:val="00556ABE"/>
    <w:rsid w:val="00560C4A"/>
    <w:rsid w:val="0057187B"/>
    <w:rsid w:val="00581871"/>
    <w:rsid w:val="00597F4A"/>
    <w:rsid w:val="005A18F5"/>
    <w:rsid w:val="005A47B7"/>
    <w:rsid w:val="005D4432"/>
    <w:rsid w:val="00623A72"/>
    <w:rsid w:val="00634AB9"/>
    <w:rsid w:val="0064550A"/>
    <w:rsid w:val="006461BF"/>
    <w:rsid w:val="006562AD"/>
    <w:rsid w:val="006661AC"/>
    <w:rsid w:val="006A099C"/>
    <w:rsid w:val="006A5458"/>
    <w:rsid w:val="006B7A64"/>
    <w:rsid w:val="006C53F3"/>
    <w:rsid w:val="006C7E00"/>
    <w:rsid w:val="006D2384"/>
    <w:rsid w:val="006E2200"/>
    <w:rsid w:val="006E529F"/>
    <w:rsid w:val="006F10EC"/>
    <w:rsid w:val="006F318D"/>
    <w:rsid w:val="00711DDA"/>
    <w:rsid w:val="00716909"/>
    <w:rsid w:val="007242BD"/>
    <w:rsid w:val="00731187"/>
    <w:rsid w:val="00744114"/>
    <w:rsid w:val="00745440"/>
    <w:rsid w:val="007554AF"/>
    <w:rsid w:val="007756A1"/>
    <w:rsid w:val="0078428F"/>
    <w:rsid w:val="00790BBA"/>
    <w:rsid w:val="007A5976"/>
    <w:rsid w:val="007A648C"/>
    <w:rsid w:val="007A749F"/>
    <w:rsid w:val="007D6E3A"/>
    <w:rsid w:val="007D7117"/>
    <w:rsid w:val="007D7456"/>
    <w:rsid w:val="007E5508"/>
    <w:rsid w:val="007F193A"/>
    <w:rsid w:val="007F43FD"/>
    <w:rsid w:val="00810B2D"/>
    <w:rsid w:val="008229F6"/>
    <w:rsid w:val="00831D84"/>
    <w:rsid w:val="00844A79"/>
    <w:rsid w:val="008672D5"/>
    <w:rsid w:val="00880B27"/>
    <w:rsid w:val="008A0896"/>
    <w:rsid w:val="008A1C7D"/>
    <w:rsid w:val="008A5720"/>
    <w:rsid w:val="008C2090"/>
    <w:rsid w:val="008C2510"/>
    <w:rsid w:val="008C2A9D"/>
    <w:rsid w:val="008C42C7"/>
    <w:rsid w:val="00902A98"/>
    <w:rsid w:val="0090675A"/>
    <w:rsid w:val="0091708F"/>
    <w:rsid w:val="00930E2C"/>
    <w:rsid w:val="00931B5B"/>
    <w:rsid w:val="0093512D"/>
    <w:rsid w:val="009406C7"/>
    <w:rsid w:val="0094619C"/>
    <w:rsid w:val="00950B44"/>
    <w:rsid w:val="009526D1"/>
    <w:rsid w:val="0095425D"/>
    <w:rsid w:val="009B0844"/>
    <w:rsid w:val="009C1ABA"/>
    <w:rsid w:val="009D3280"/>
    <w:rsid w:val="009D7C25"/>
    <w:rsid w:val="009E0AD2"/>
    <w:rsid w:val="009E7C56"/>
    <w:rsid w:val="00A03983"/>
    <w:rsid w:val="00A150BA"/>
    <w:rsid w:val="00A15C4D"/>
    <w:rsid w:val="00A70B4C"/>
    <w:rsid w:val="00A734CA"/>
    <w:rsid w:val="00A7459F"/>
    <w:rsid w:val="00A74F5C"/>
    <w:rsid w:val="00AB5B0D"/>
    <w:rsid w:val="00AD4C84"/>
    <w:rsid w:val="00AD5D11"/>
    <w:rsid w:val="00B24A9C"/>
    <w:rsid w:val="00B26661"/>
    <w:rsid w:val="00B50D6A"/>
    <w:rsid w:val="00B571F8"/>
    <w:rsid w:val="00B86F69"/>
    <w:rsid w:val="00B940EC"/>
    <w:rsid w:val="00B94D50"/>
    <w:rsid w:val="00BA6D9C"/>
    <w:rsid w:val="00BB50C7"/>
    <w:rsid w:val="00BB573E"/>
    <w:rsid w:val="00BE07BC"/>
    <w:rsid w:val="00C3652A"/>
    <w:rsid w:val="00C436A9"/>
    <w:rsid w:val="00C677AE"/>
    <w:rsid w:val="00C949CB"/>
    <w:rsid w:val="00CA184E"/>
    <w:rsid w:val="00CA223A"/>
    <w:rsid w:val="00CA761F"/>
    <w:rsid w:val="00CE3665"/>
    <w:rsid w:val="00CE3B2A"/>
    <w:rsid w:val="00CF2FE4"/>
    <w:rsid w:val="00D00005"/>
    <w:rsid w:val="00D01D4F"/>
    <w:rsid w:val="00D0681A"/>
    <w:rsid w:val="00D12597"/>
    <w:rsid w:val="00D3607C"/>
    <w:rsid w:val="00D47B79"/>
    <w:rsid w:val="00D6139A"/>
    <w:rsid w:val="00DA3834"/>
    <w:rsid w:val="00DA48C9"/>
    <w:rsid w:val="00DB31DB"/>
    <w:rsid w:val="00DC66DE"/>
    <w:rsid w:val="00DE320E"/>
    <w:rsid w:val="00DE3D04"/>
    <w:rsid w:val="00DE4A35"/>
    <w:rsid w:val="00E014D9"/>
    <w:rsid w:val="00E30303"/>
    <w:rsid w:val="00E31A04"/>
    <w:rsid w:val="00E41E6E"/>
    <w:rsid w:val="00E70876"/>
    <w:rsid w:val="00E7190B"/>
    <w:rsid w:val="00EC27E2"/>
    <w:rsid w:val="00ED10DA"/>
    <w:rsid w:val="00ED17C8"/>
    <w:rsid w:val="00ED6D4D"/>
    <w:rsid w:val="00ED752D"/>
    <w:rsid w:val="00ED7AD7"/>
    <w:rsid w:val="00EE54BE"/>
    <w:rsid w:val="00EE6175"/>
    <w:rsid w:val="00F079AD"/>
    <w:rsid w:val="00F1582A"/>
    <w:rsid w:val="00F1617A"/>
    <w:rsid w:val="00F2471E"/>
    <w:rsid w:val="00F30077"/>
    <w:rsid w:val="00F31940"/>
    <w:rsid w:val="00F559B8"/>
    <w:rsid w:val="00F67A68"/>
    <w:rsid w:val="00F915E2"/>
    <w:rsid w:val="00F92033"/>
    <w:rsid w:val="00F961A3"/>
    <w:rsid w:val="00FA10E1"/>
    <w:rsid w:val="00FA323A"/>
    <w:rsid w:val="00FB1A89"/>
    <w:rsid w:val="00FC2118"/>
    <w:rsid w:val="00FD0DA4"/>
    <w:rsid w:val="00FD58C3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C44AD"/>
  <w15:chartTrackingRefBased/>
  <w15:docId w15:val="{1BE34E9F-DF9F-40AF-9B91-F91C468D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 Unicode MS" w:hAnsi="Arial" w:cs="Arial"/>
      <w:i/>
      <w:i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spacing w:after="120"/>
      <w:ind w:left="360"/>
      <w:outlineLvl w:val="5"/>
    </w:pPr>
    <w:rPr>
      <w:rFonts w:ascii="Arial" w:hAnsi="Arial" w:cs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after="120"/>
      <w:ind w:left="360"/>
    </w:pPr>
    <w:rPr>
      <w:rFonts w:ascii="Arial" w:hAnsi="Arial" w:cs="Arial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4F7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34F7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752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47B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FC2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11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C211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1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211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A761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25d95-35ba-46ca-aaac-778957f5ebb0" xsi:nil="true"/>
    <_dlc_DocId xmlns="64325d95-35ba-46ca-aaac-778957f5ebb0">U4VZSK3Q3Z65-1654811717-98826</_dlc_DocId>
    <_dlc_DocIdUrl xmlns="64325d95-35ba-46ca-aaac-778957f5ebb0">
      <Url>https://westyorkshirefire.sharepoint.com/teams/HR/_layouts/15/DocIdRedir.aspx?ID=U4VZSK3Q3Z65-1654811717-98826</Url>
      <Description>U4VZSK3Q3Z65-1654811717-98826</Description>
    </_dlc_DocIdUrl>
    <lcf76f155ced4ddcb4097134ff3c332f xmlns="34b6d412-54fa-4bc1-b286-82b73b84dfb9">
      <Terms xmlns="http://schemas.microsoft.com/office/infopath/2007/PartnerControls"/>
    </lcf76f155ced4ddcb4097134ff3c332f>
    <_x0050_ol1 xmlns="34b6d412-54fa-4bc1-b286-82b73b84dfb9" xsi:nil="true"/>
    <PolicyDepartment xmlns="34b6d412-54fa-4bc1-b286-82b73b84dfb9" xsi:nil="true"/>
    <PolicyApprover xmlns="34b6d412-54fa-4bc1-b286-82b73b84dfb9">
      <UserInfo>
        <DisplayName/>
        <AccountId xsi:nil="true"/>
        <AccountType/>
      </UserInfo>
    </PolicyApprover>
    <PolicyNumber xmlns="34b6d412-54fa-4bc1-b286-82b73b84dfb9" xsi:nil="true"/>
    <PolicyStatus xmlns="34b6d412-54fa-4bc1-b286-82b73b84dfb9" xsi:nil="true"/>
    <PolicyCategory xmlns="34b6d412-54fa-4bc1-b286-82b73b84dfb9" xsi:nil="true"/>
    <PolicyType2 xmlns="34b6d412-54fa-4bc1-b286-82b73b84dfb9">Employee Relations</PolicyType2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5a1106d4b5fb8ab974ed74449ae5085a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99b9f1fec7f6e25e221e3e7fa25326fe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46256-433F-4A26-93A7-AB52CEF8BC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C14C86-08D5-4D09-B51C-736D4E29F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2AAA8-8654-4384-9164-A48DEF619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8F2BD-B459-4BBF-9692-B43E4667EDE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9379495-3365-434C-A8D6-5D16100F1320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4b6d412-54fa-4bc1-b286-82b73b84dfb9"/>
    <ds:schemaRef ds:uri="64325d95-35ba-46ca-aaac-778957f5ebb0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ED5CE50B-C4F6-47A3-9EDF-265454E04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25d95-35ba-46ca-aaac-778957f5ebb0"/>
    <ds:schemaRef ds:uri="34b6d412-54fa-4bc1-b286-82b73b84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865</Words>
  <Characters>5143</Characters>
  <Application>Microsoft Office Word</Application>
  <DocSecurity>0</DocSecurity>
  <Lines>200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wyfcda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Martyn Redfearn</dc:creator>
  <cp:keywords/>
  <cp:lastModifiedBy>Laura Morgan-Bingham</cp:lastModifiedBy>
  <cp:revision>9</cp:revision>
  <cp:lastPrinted>2020-01-14T11:39:00Z</cp:lastPrinted>
  <dcterms:created xsi:type="dcterms:W3CDTF">2025-10-23T09:31:00Z</dcterms:created>
  <dcterms:modified xsi:type="dcterms:W3CDTF">2025-10-27T09:59:00Z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_dlc_DocId">
    <vt:lpwstr>XRPZVZQA6AXX-1068964120-1599</vt:lpwstr>
  </property>
  <property fmtid="{D5CDD505-2E9C-101B-9397-08002B2CF9AE}" pid="4" name="_dlc_DocIdItemGuid">
    <vt:lpwstr>ac85e796-6f13-400b-a7ca-f937b60069de</vt:lpwstr>
  </property>
  <property fmtid="{D5CDD505-2E9C-101B-9397-08002B2CF9AE}" pid="5" name="_dlc_DocIdUrl">
    <vt:lpwstr>https://wyfirehub.westyorksfire.gov.uk/sites/HR/_layouts/15/DocIdRedir.aspx?ID=XRPZVZQA6AXX-1068964120-1599, XRPZVZQA6AXX-1068964120-1599</vt:lpwstr>
  </property>
  <property fmtid="{D5CDD505-2E9C-101B-9397-08002B2CF9AE}" pid="6" name="ContentTypeId">
    <vt:lpwstr>0x010100DF14F4A99CF1DE4B9D2B5229B79D3C3A</vt:lpwstr>
  </property>
  <property fmtid="{D5CDD505-2E9C-101B-9397-08002B2CF9AE}" pid="7" name="JobDescriptions">
    <vt:lpwstr>626;#Central|9b5f96b4-5025-4484-bf80-f83c4be01d05</vt:lpwstr>
  </property>
  <property fmtid="{D5CDD505-2E9C-101B-9397-08002B2CF9AE}" pid="8" name="ea4b45ec9bc3408ba6a42d6bc957153e">
    <vt:lpwstr>JobDescriptions|8bb9be32-31c0-40dc-91dc-cae3788c5e0a</vt:lpwstr>
  </property>
  <property fmtid="{D5CDD505-2E9C-101B-9397-08002B2CF9AE}" pid="9" name="TaxCatchAll">
    <vt:lpwstr>1020;#JobDescriptions|8bb9be32-31c0-40dc-91dc-cae3788c5e0a</vt:lpwstr>
  </property>
  <property fmtid="{D5CDD505-2E9C-101B-9397-08002B2CF9AE}" pid="10" name="display_urn:schemas-microsoft-com:office:office#Editor">
    <vt:lpwstr>Dan Stacey</vt:lpwstr>
  </property>
  <property fmtid="{D5CDD505-2E9C-101B-9397-08002B2CF9AE}" pid="11" name="display_urn:schemas-microsoft-com:office:office#Author">
    <vt:lpwstr>Dan Stacey</vt:lpwstr>
  </property>
  <property fmtid="{D5CDD505-2E9C-101B-9397-08002B2CF9AE}" pid="12" name="lcf76f155ced4ddcb4097134ff3c332f">
    <vt:lpwstr/>
  </property>
  <property fmtid="{D5CDD505-2E9C-101B-9397-08002B2CF9AE}" pid="13" name="MediaServiceImageTags">
    <vt:lpwstr/>
  </property>
</Properties>
</file>