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1C82F067" w:rsidR="00202E06" w:rsidRDefault="00202E06" w:rsidP="005D64A8">
      <w:pPr>
        <w:pStyle w:val="Subtitle"/>
      </w:pPr>
      <w:r>
        <w:t>Job Description</w:t>
      </w:r>
    </w:p>
    <w:p w14:paraId="524AEBBE" w14:textId="15231697" w:rsidR="00202E06" w:rsidRPr="00CD634F" w:rsidRDefault="005D64A8" w:rsidP="005D64A8">
      <w:pPr>
        <w:tabs>
          <w:tab w:val="left" w:pos="2268"/>
        </w:tabs>
        <w:rPr>
          <w:b/>
          <w:bCs/>
        </w:rPr>
      </w:pPr>
      <w:r w:rsidRPr="000E480C">
        <w:rPr>
          <w:b/>
          <w:bCs/>
        </w:rPr>
        <w:t>Post Title</w:t>
      </w:r>
      <w:r w:rsidR="00202E06" w:rsidRPr="000E480C">
        <w:rPr>
          <w:b/>
          <w:bCs/>
        </w:rPr>
        <w:t>:</w:t>
      </w:r>
      <w:r>
        <w:tab/>
      </w:r>
      <w:r w:rsidR="005A555A" w:rsidRPr="000E480C">
        <w:rPr>
          <w:rFonts w:cs="Arial"/>
          <w:b/>
          <w:bCs/>
        </w:rPr>
        <w:t>DDaT Programme Manager</w:t>
      </w:r>
      <w:r w:rsidR="56AF67C2" w:rsidRPr="000E480C">
        <w:rPr>
          <w:rFonts w:cs="Arial"/>
          <w:b/>
          <w:bCs/>
        </w:rPr>
        <w:t>.</w:t>
      </w:r>
    </w:p>
    <w:p w14:paraId="4D966EAC" w14:textId="25934163" w:rsidR="00CD634F" w:rsidRPr="00CD634F" w:rsidRDefault="005D64A8" w:rsidP="005D64A8">
      <w:pPr>
        <w:tabs>
          <w:tab w:val="left" w:pos="2268"/>
        </w:tabs>
        <w:rPr>
          <w:b/>
          <w:bCs/>
        </w:rPr>
      </w:pPr>
      <w:r w:rsidRPr="000E480C">
        <w:rPr>
          <w:b/>
          <w:bCs/>
        </w:rPr>
        <w:t>Grade</w:t>
      </w:r>
      <w:r w:rsidR="00CD634F" w:rsidRPr="000E480C">
        <w:rPr>
          <w:b/>
          <w:bCs/>
        </w:rPr>
        <w:t>:</w:t>
      </w:r>
      <w:r>
        <w:tab/>
      </w:r>
      <w:r w:rsidR="00283BF6" w:rsidRPr="000E480C">
        <w:rPr>
          <w:b/>
          <w:bCs/>
        </w:rPr>
        <w:t>8</w:t>
      </w:r>
      <w:r w:rsidR="56AF67C2" w:rsidRPr="000E480C">
        <w:rPr>
          <w:b/>
          <w:bCs/>
        </w:rPr>
        <w:t>.</w:t>
      </w:r>
    </w:p>
    <w:p w14:paraId="753A735D" w14:textId="1D4DE36A" w:rsidR="00CD634F" w:rsidRDefault="005D64A8" w:rsidP="000E480C">
      <w:pPr>
        <w:tabs>
          <w:tab w:val="left" w:pos="2268"/>
        </w:tabs>
        <w:rPr>
          <w:rFonts w:cs="Arial"/>
          <w:b/>
          <w:bCs/>
        </w:rPr>
      </w:pPr>
      <w:r w:rsidRPr="000E480C">
        <w:rPr>
          <w:b/>
          <w:bCs/>
        </w:rPr>
        <w:t>Responsible To</w:t>
      </w:r>
      <w:r w:rsidR="00CD634F" w:rsidRPr="000E480C">
        <w:rPr>
          <w:b/>
          <w:bCs/>
        </w:rPr>
        <w:t>:</w:t>
      </w:r>
      <w:r>
        <w:tab/>
      </w:r>
      <w:r w:rsidR="00237566" w:rsidRPr="000E480C">
        <w:rPr>
          <w:rFonts w:cs="Arial"/>
          <w:b/>
          <w:bCs/>
        </w:rPr>
        <w:t>Digital Transformation Manager</w:t>
      </w:r>
      <w:r w:rsidR="78E47061" w:rsidRPr="000E480C">
        <w:rPr>
          <w:rFonts w:cs="Arial"/>
          <w:b/>
          <w:bCs/>
        </w:rPr>
        <w:t>.</w:t>
      </w:r>
    </w:p>
    <w:p w14:paraId="7BD26D86" w14:textId="4DCF1970" w:rsidR="00BD7ED0" w:rsidRPr="00BD7ED0" w:rsidRDefault="00BD7ED0" w:rsidP="00BD7ED0">
      <w:pPr>
        <w:rPr>
          <w:rFonts w:cs="Arial"/>
        </w:rPr>
      </w:pPr>
      <w:r w:rsidRPr="000E480C">
        <w:rPr>
          <w:rFonts w:cs="Arial"/>
          <w:b/>
          <w:bCs/>
        </w:rPr>
        <w:t>Responsible for</w:t>
      </w:r>
      <w:r w:rsidR="005B6687" w:rsidRPr="000E480C">
        <w:rPr>
          <w:rFonts w:cs="Arial"/>
          <w:b/>
          <w:bCs/>
        </w:rPr>
        <w:t>:</w:t>
      </w:r>
      <w:r>
        <w:tab/>
      </w:r>
      <w:r w:rsidR="005B6687" w:rsidRPr="000E480C">
        <w:rPr>
          <w:rFonts w:cs="Arial"/>
          <w:b/>
          <w:bCs/>
        </w:rPr>
        <w:t xml:space="preserve"> </w:t>
      </w:r>
      <w:r w:rsidRPr="000E480C">
        <w:rPr>
          <w:rFonts w:cs="Arial"/>
          <w:b/>
          <w:bCs/>
        </w:rPr>
        <w:t>Digital Programme and Project Teams</w:t>
      </w:r>
      <w:r w:rsidR="00293CFA" w:rsidRPr="000E480C">
        <w:rPr>
          <w:rFonts w:cs="Arial"/>
          <w:b/>
          <w:bCs/>
        </w:rPr>
        <w:t xml:space="preserve"> within the Programme</w:t>
      </w:r>
      <w:r w:rsidR="006B3553" w:rsidRPr="000E480C">
        <w:rPr>
          <w:rFonts w:cs="Arial"/>
          <w:b/>
          <w:bCs/>
        </w:rPr>
        <w:t xml:space="preserve">s </w:t>
      </w:r>
      <w:r>
        <w:tab/>
      </w:r>
      <w:r>
        <w:tab/>
      </w:r>
      <w:r>
        <w:tab/>
      </w:r>
      <w:r>
        <w:tab/>
      </w:r>
      <w:r w:rsidR="7E7676F9" w:rsidRPr="000E480C">
        <w:rPr>
          <w:rFonts w:cs="Arial"/>
          <w:b/>
          <w:bCs/>
        </w:rPr>
        <w:t xml:space="preserve"> </w:t>
      </w:r>
      <w:r w:rsidR="006B3553" w:rsidRPr="000E480C">
        <w:rPr>
          <w:rFonts w:cs="Arial"/>
          <w:b/>
          <w:bCs/>
        </w:rPr>
        <w:t>they are responsible for</w:t>
      </w:r>
      <w:r w:rsidR="6B1F3D9F" w:rsidRPr="000E480C">
        <w:rPr>
          <w:rFonts w:cs="Arial"/>
          <w:b/>
          <w:bCs/>
        </w:rPr>
        <w:t>.</w:t>
      </w:r>
    </w:p>
    <w:p w14:paraId="33C842D4" w14:textId="58166321" w:rsidR="00CD634F" w:rsidRDefault="005D64A8" w:rsidP="005D64A8">
      <w:pPr>
        <w:tabs>
          <w:tab w:val="left" w:pos="2268"/>
        </w:tabs>
        <w:rPr>
          <w:b/>
          <w:bCs/>
        </w:rPr>
      </w:pPr>
      <w:r w:rsidRPr="000E480C">
        <w:rPr>
          <w:b/>
          <w:bCs/>
        </w:rPr>
        <w:t>Purpose Of Post</w:t>
      </w:r>
      <w:r w:rsidR="00CD634F" w:rsidRPr="000E480C">
        <w:rPr>
          <w:b/>
          <w:bCs/>
        </w:rPr>
        <w:t>:</w:t>
      </w:r>
      <w:r>
        <w:tab/>
      </w:r>
      <w:r w:rsidR="005C75EF" w:rsidRPr="000E480C">
        <w:rPr>
          <w:rFonts w:eastAsia="Arial Unicode MS" w:cs="Arial"/>
          <w:b/>
          <w:bCs/>
        </w:rPr>
        <w:t xml:space="preserve">To lead and manage the delivery of complex digital </w:t>
      </w:r>
      <w:r>
        <w:tab/>
      </w:r>
      <w:r>
        <w:tab/>
      </w:r>
      <w:r>
        <w:tab/>
      </w:r>
      <w:r w:rsidR="005C75EF" w:rsidRPr="000E480C">
        <w:rPr>
          <w:rFonts w:eastAsia="Arial Unicode MS" w:cs="Arial"/>
          <w:b/>
          <w:bCs/>
        </w:rPr>
        <w:t xml:space="preserve">transformation programmes across the Service, ensuring </w:t>
      </w:r>
      <w:r>
        <w:tab/>
      </w:r>
      <w:r>
        <w:tab/>
      </w:r>
      <w:r w:rsidR="005C75EF" w:rsidRPr="000E480C">
        <w:rPr>
          <w:rFonts w:eastAsia="Arial Unicode MS" w:cs="Arial"/>
          <w:b/>
          <w:bCs/>
        </w:rPr>
        <w:t xml:space="preserve">strategic alignment, operational effectiveness, and measurable </w:t>
      </w:r>
      <w:r>
        <w:tab/>
      </w:r>
      <w:r w:rsidR="005C75EF" w:rsidRPr="000E480C">
        <w:rPr>
          <w:rFonts w:eastAsia="Arial Unicode MS" w:cs="Arial"/>
          <w:b/>
          <w:bCs/>
        </w:rPr>
        <w:t xml:space="preserve">benefits. The post holder will oversee multiple interdependent </w:t>
      </w:r>
      <w:r>
        <w:tab/>
      </w:r>
      <w:r w:rsidR="005C75EF" w:rsidRPr="000E480C">
        <w:rPr>
          <w:rFonts w:eastAsia="Arial Unicode MS" w:cs="Arial"/>
          <w:b/>
          <w:bCs/>
        </w:rPr>
        <w:t xml:space="preserve">projects, manage programme-level risks and budgets and </w:t>
      </w:r>
      <w:r>
        <w:tab/>
      </w:r>
      <w:r>
        <w:tab/>
      </w:r>
      <w:r w:rsidR="284F6830" w:rsidRPr="000E480C">
        <w:rPr>
          <w:rFonts w:eastAsia="Arial Unicode MS" w:cs="Arial"/>
          <w:b/>
          <w:bCs/>
        </w:rPr>
        <w:t>e</w:t>
      </w:r>
      <w:r w:rsidR="005C75EF" w:rsidRPr="000E480C">
        <w:rPr>
          <w:rFonts w:eastAsia="Arial Unicode MS" w:cs="Arial"/>
          <w:b/>
          <w:bCs/>
        </w:rPr>
        <w:t xml:space="preserve">ngage with senior stakeholders to drive innovation and </w:t>
      </w:r>
      <w:r>
        <w:tab/>
      </w:r>
      <w:r>
        <w:tab/>
      </w:r>
      <w:r w:rsidR="005C75EF" w:rsidRPr="000E480C">
        <w:rPr>
          <w:rFonts w:eastAsia="Arial Unicode MS" w:cs="Arial"/>
          <w:b/>
          <w:bCs/>
        </w:rPr>
        <w:t>continuous improvement in digital services</w:t>
      </w:r>
      <w:r w:rsidR="000367C5" w:rsidRPr="000E480C">
        <w:rPr>
          <w:b/>
          <w:bCs/>
        </w:rPr>
        <w:t>.</w:t>
      </w:r>
    </w:p>
    <w:p w14:paraId="78371F77" w14:textId="0A5A74CC" w:rsidR="00CD634F" w:rsidRDefault="00CD634F" w:rsidP="005D64A8">
      <w:pPr>
        <w:pStyle w:val="Heading1"/>
      </w:pPr>
      <w:r>
        <w:t>Organisational chart</w:t>
      </w:r>
      <w:r w:rsidR="00843D1F">
        <w:t>.</w:t>
      </w:r>
    </w:p>
    <w:p w14:paraId="54EDE462" w14:textId="77777777" w:rsidR="009F22C7" w:rsidRDefault="0011606C" w:rsidP="005D64A8">
      <w:pPr>
        <w:pStyle w:val="Heading1"/>
      </w:pPr>
      <w:r w:rsidRPr="0011606C">
        <w:rPr>
          <w:noProof/>
        </w:rPr>
        <w:drawing>
          <wp:inline distT="0" distB="0" distL="0" distR="0" wp14:anchorId="5C8193C8" wp14:editId="219A75ED">
            <wp:extent cx="6076315" cy="3829050"/>
            <wp:effectExtent l="0" t="0" r="635" b="0"/>
            <wp:docPr id="1532924885"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24885" name="Picture 1" descr="A diagram of a company&#10;&#10;AI-generated content may be incorrect."/>
                    <pic:cNvPicPr/>
                  </pic:nvPicPr>
                  <pic:blipFill>
                    <a:blip r:embed="rId12"/>
                    <a:stretch>
                      <a:fillRect/>
                    </a:stretch>
                  </pic:blipFill>
                  <pic:spPr>
                    <a:xfrm>
                      <a:off x="0" y="0"/>
                      <a:ext cx="6095052" cy="3840857"/>
                    </a:xfrm>
                    <a:prstGeom prst="rect">
                      <a:avLst/>
                    </a:prstGeom>
                  </pic:spPr>
                </pic:pic>
              </a:graphicData>
            </a:graphic>
          </wp:inline>
        </w:drawing>
      </w:r>
    </w:p>
    <w:p w14:paraId="45F0A4E1" w14:textId="4456E722" w:rsidR="00CD634F" w:rsidRDefault="00CD634F" w:rsidP="005D64A8">
      <w:pPr>
        <w:pStyle w:val="Heading1"/>
      </w:pPr>
      <w:r>
        <w:lastRenderedPageBreak/>
        <w:t>Main duties and responsibilities of the role</w:t>
      </w:r>
      <w:r w:rsidR="00843D1F">
        <w:t>.</w:t>
      </w:r>
    </w:p>
    <w:p w14:paraId="468D75EC" w14:textId="2C2705D5" w:rsidR="00686638" w:rsidRPr="00686638" w:rsidRDefault="00686638" w:rsidP="00686638">
      <w:pPr>
        <w:pStyle w:val="Numbered"/>
      </w:pPr>
      <w:r w:rsidRPr="00686638">
        <w:rPr>
          <w:lang w:eastAsia="en-GB"/>
        </w:rPr>
        <w:t xml:space="preserve">Lead the development and execution of </w:t>
      </w:r>
      <w:r w:rsidR="002B16AF">
        <w:rPr>
          <w:lang w:eastAsia="en-GB"/>
        </w:rPr>
        <w:t>programme</w:t>
      </w:r>
      <w:r w:rsidRPr="00686638">
        <w:rPr>
          <w:lang w:eastAsia="en-GB"/>
        </w:rPr>
        <w:t xml:space="preserve"> strategies, ensuring programmes meet organisational goals and are delivered on time, within budget, and scope.</w:t>
      </w:r>
    </w:p>
    <w:p w14:paraId="3BF1C78F" w14:textId="77777777" w:rsidR="00686638" w:rsidRPr="00686638" w:rsidRDefault="00686638" w:rsidP="00686638">
      <w:pPr>
        <w:pStyle w:val="Numbered"/>
        <w:rPr>
          <w:lang w:eastAsia="en-GB"/>
        </w:rPr>
      </w:pPr>
      <w:r w:rsidRPr="00686638">
        <w:rPr>
          <w:lang w:eastAsia="en-GB"/>
        </w:rPr>
        <w:t>Manage stakeholder engagement and change initiatives to support the adoption of new technologies, while maintaining clear communication throughout.</w:t>
      </w:r>
    </w:p>
    <w:p w14:paraId="45819736" w14:textId="77777777" w:rsidR="00686638" w:rsidRPr="00686638" w:rsidRDefault="00686638" w:rsidP="00686638">
      <w:pPr>
        <w:pStyle w:val="Numbered"/>
        <w:rPr>
          <w:lang w:eastAsia="en-GB"/>
        </w:rPr>
      </w:pPr>
      <w:r w:rsidRPr="00686638">
        <w:rPr>
          <w:lang w:eastAsia="en-GB"/>
        </w:rPr>
        <w:t>Oversee governance structures, risk management, and ensure compliance with data protection, cyber security, and procurement regulations.</w:t>
      </w:r>
    </w:p>
    <w:p w14:paraId="1792B96D" w14:textId="77777777" w:rsidR="00686638" w:rsidRPr="00686638" w:rsidRDefault="00686638" w:rsidP="00686638">
      <w:pPr>
        <w:pStyle w:val="Numbered"/>
        <w:rPr>
          <w:lang w:eastAsia="en-GB"/>
        </w:rPr>
      </w:pPr>
      <w:r w:rsidRPr="00686638">
        <w:rPr>
          <w:lang w:eastAsia="en-GB"/>
        </w:rPr>
        <w:t>Handle resource planning and budget control, ensuring value for money and supporting the creation of business cases and investment proposals.</w:t>
      </w:r>
    </w:p>
    <w:p w14:paraId="72E05706" w14:textId="77777777" w:rsidR="00686638" w:rsidRPr="00686638" w:rsidRDefault="00686638" w:rsidP="00686638">
      <w:pPr>
        <w:pStyle w:val="Numbered"/>
        <w:rPr>
          <w:lang w:eastAsia="en-GB"/>
        </w:rPr>
      </w:pPr>
      <w:r w:rsidRPr="00686638">
        <w:rPr>
          <w:lang w:eastAsia="en-GB"/>
        </w:rPr>
        <w:t>Provide leadership and development for programme teams, fostering a culture of collaboration, innovation, and continuous improvement.</w:t>
      </w:r>
    </w:p>
    <w:p w14:paraId="0B7BE346" w14:textId="46C8A448" w:rsidR="00686638" w:rsidRDefault="00686638" w:rsidP="005C7EE9">
      <w:pPr>
        <w:pStyle w:val="Numbered"/>
        <w:rPr>
          <w:lang w:eastAsia="en-GB"/>
        </w:rPr>
      </w:pPr>
      <w:r w:rsidRPr="00686638">
        <w:rPr>
          <w:lang w:eastAsia="en-GB"/>
        </w:rPr>
        <w:t>Drive innovation by monitoring emerging technologies, evaluating programme outcomes, and leading post-implementation reviews.</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3" w:tgtFrame="_blank" w:history="1">
        <w:r w:rsidRPr="0091601E">
          <w:rPr>
            <w:rStyle w:val="Hyperlink"/>
            <w:b/>
            <w:bCs/>
          </w:rPr>
          <w:t>NFCC Core Code of Ethics</w:t>
        </w:r>
      </w:hyperlink>
      <w:r w:rsidRPr="0091601E">
        <w:rPr>
          <w:b/>
          <w:bCs/>
        </w:rPr>
        <w:t> </w:t>
      </w:r>
      <w:r w:rsidRPr="005D64A8">
        <w:t>and</w:t>
      </w:r>
      <w:r w:rsidRPr="0091601E">
        <w:rPr>
          <w:b/>
          <w:bCs/>
        </w:rPr>
        <w:t> </w:t>
      </w:r>
      <w:hyperlink r:id="rId14"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5">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008F1508" w:rsidR="00A33E19" w:rsidRDefault="00A33E19" w:rsidP="00230F93">
      <w:pPr>
        <w:pStyle w:val="Numbered"/>
      </w:pPr>
      <w:r>
        <w:t xml:space="preserve">A satisfactory </w:t>
      </w:r>
      <w:r w:rsidR="000A2F58">
        <w:t xml:space="preserve">standard </w:t>
      </w:r>
      <w:r w:rsidR="00C82F1B" w:rsidRPr="00204F06">
        <w:t>Disclosure</w:t>
      </w:r>
      <w:r w:rsidR="00965D05" w:rsidRPr="00204F06">
        <w:t xml:space="preserve"> and Barring</w:t>
      </w:r>
      <w:r w:rsidR="00204F06" w:rsidRPr="00204F06">
        <w:t xml:space="preserve"> check is required for the role.</w:t>
      </w:r>
    </w:p>
    <w:p w14:paraId="1EB854A9" w14:textId="59E8CB57" w:rsidR="00204F06" w:rsidRPr="00230F93" w:rsidRDefault="00CA7398" w:rsidP="00230F93">
      <w:pPr>
        <w:pStyle w:val="Numbered"/>
      </w:pPr>
      <w:r>
        <w:lastRenderedPageBreak/>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6B2D09A9" w:rsidR="00C82F1B" w:rsidRDefault="0037695C" w:rsidP="00694BDB">
      <w:pPr>
        <w:pStyle w:val="Heading1"/>
      </w:pPr>
      <w:r>
        <w:t>Skills and experience requirements for this role</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you meet all of the Essential person specification criteria</w:t>
      </w:r>
      <w:r w:rsidRPr="00EA6EFD">
        <w:t xml:space="preserve"> (i.e. items you must be able to do from day one to be able to do the job), </w:t>
      </w:r>
      <w:r w:rsidRPr="00EA6EFD">
        <w:rPr>
          <w:b/>
          <w:bCs/>
        </w:rPr>
        <w:t>identified as ‘Application’ in order to be shortlisted for this vacancy</w:t>
      </w:r>
      <w:r w:rsidRPr="00EA6EFD">
        <w:t>.  If a large number of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competency criteria below against which you are providing evidence/examples in order to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045"/>
        <w:gridCol w:w="1380"/>
        <w:gridCol w:w="1709"/>
      </w:tblGrid>
      <w:tr w:rsidR="00EC4721" w14:paraId="6CB9632A" w14:textId="77777777" w:rsidTr="000E480C">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045"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380"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70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0E480C">
        <w:tc>
          <w:tcPr>
            <w:tcW w:w="642" w:type="dxa"/>
          </w:tcPr>
          <w:p w14:paraId="1F1E3ABF" w14:textId="55DA915D" w:rsidR="00AA7FB7" w:rsidRDefault="00AA7FB7" w:rsidP="00230F93">
            <w:pPr>
              <w:pStyle w:val="Numbered"/>
              <w:numPr>
                <w:ilvl w:val="0"/>
                <w:numId w:val="6"/>
              </w:numPr>
            </w:pPr>
          </w:p>
        </w:tc>
        <w:tc>
          <w:tcPr>
            <w:tcW w:w="6045" w:type="dxa"/>
          </w:tcPr>
          <w:p w14:paraId="65C067DC" w14:textId="64947AFC" w:rsidR="00AA7FB7" w:rsidRPr="00826D19" w:rsidRDefault="00A23BCA" w:rsidP="0037695C">
            <w:pPr>
              <w:rPr>
                <w:szCs w:val="24"/>
              </w:rPr>
            </w:pPr>
            <w:r w:rsidRPr="00DA00F6">
              <w:rPr>
                <w:rFonts w:eastAsia="Times New Roman" w:cs="Arial"/>
              </w:rPr>
              <w:t>Substantial experience in leading complex digital transformation programmes</w:t>
            </w:r>
            <w:r w:rsidR="00153B09">
              <w:rPr>
                <w:rFonts w:eastAsia="Times New Roman" w:cs="Arial"/>
              </w:rPr>
              <w:t>.</w:t>
            </w:r>
          </w:p>
        </w:tc>
        <w:tc>
          <w:tcPr>
            <w:tcW w:w="1380" w:type="dxa"/>
          </w:tcPr>
          <w:p w14:paraId="215D3EC9" w14:textId="51187199" w:rsidR="00AA7FB7" w:rsidRDefault="007D52D6" w:rsidP="0037695C">
            <w:r>
              <w:t>Essential</w:t>
            </w:r>
            <w:r w:rsidR="000E3E90">
              <w:t>.</w:t>
            </w:r>
          </w:p>
        </w:tc>
        <w:tc>
          <w:tcPr>
            <w:tcW w:w="1709" w:type="dxa"/>
          </w:tcPr>
          <w:p w14:paraId="113E7306" w14:textId="54ED38AD"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637D9353" w14:textId="77777777" w:rsidTr="000E480C">
        <w:trPr>
          <w:cantSplit/>
        </w:trPr>
        <w:tc>
          <w:tcPr>
            <w:tcW w:w="642" w:type="dxa"/>
          </w:tcPr>
          <w:p w14:paraId="663D38E2" w14:textId="0BAE4C94" w:rsidR="00AA7FB7" w:rsidRDefault="00AA7FB7" w:rsidP="00230F93">
            <w:pPr>
              <w:pStyle w:val="Numbered"/>
            </w:pPr>
          </w:p>
        </w:tc>
        <w:tc>
          <w:tcPr>
            <w:tcW w:w="6045" w:type="dxa"/>
          </w:tcPr>
          <w:p w14:paraId="55BC15DC" w14:textId="15407350" w:rsidR="00AA7FB7" w:rsidRDefault="0078366B" w:rsidP="0037695C">
            <w:r w:rsidRPr="00DA00F6">
              <w:rPr>
                <w:rFonts w:eastAsia="Times New Roman" w:cs="Arial"/>
              </w:rPr>
              <w:t>Proven track record of managing multi-disciplinary teams and large budgets</w:t>
            </w:r>
            <w:r w:rsidR="00153B09">
              <w:rPr>
                <w:rFonts w:eastAsia="Times New Roman" w:cs="Arial"/>
              </w:rPr>
              <w:t>.</w:t>
            </w:r>
          </w:p>
        </w:tc>
        <w:tc>
          <w:tcPr>
            <w:tcW w:w="1380" w:type="dxa"/>
          </w:tcPr>
          <w:p w14:paraId="2B9F7802" w14:textId="31CACDD4" w:rsidR="00AA7FB7" w:rsidRDefault="007D52D6" w:rsidP="0037695C">
            <w:r>
              <w:t>Essential</w:t>
            </w:r>
            <w:r w:rsidR="000E3E90">
              <w:t>.</w:t>
            </w:r>
          </w:p>
        </w:tc>
        <w:tc>
          <w:tcPr>
            <w:tcW w:w="1709" w:type="dxa"/>
          </w:tcPr>
          <w:p w14:paraId="1FCBAB76" w14:textId="2BA41805"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45380D05" w14:textId="77777777" w:rsidTr="000E480C">
        <w:tc>
          <w:tcPr>
            <w:tcW w:w="642" w:type="dxa"/>
          </w:tcPr>
          <w:p w14:paraId="6389BF9A" w14:textId="13AB6ACE" w:rsidR="00AA7FB7" w:rsidRDefault="00AA7FB7" w:rsidP="00230F93">
            <w:pPr>
              <w:pStyle w:val="Numbered"/>
            </w:pPr>
          </w:p>
        </w:tc>
        <w:tc>
          <w:tcPr>
            <w:tcW w:w="6045" w:type="dxa"/>
          </w:tcPr>
          <w:p w14:paraId="368858BA" w14:textId="7091679A" w:rsidR="00AA7FB7" w:rsidRDefault="00FE373D" w:rsidP="0037695C">
            <w:r w:rsidRPr="00DA00F6">
              <w:rPr>
                <w:rFonts w:eastAsia="Times New Roman" w:cs="Arial"/>
              </w:rPr>
              <w:t>Experience of stakeholder engagement and cross-functional collaboration</w:t>
            </w:r>
            <w:r w:rsidR="00153B09">
              <w:rPr>
                <w:rFonts w:eastAsia="Times New Roman" w:cs="Arial"/>
              </w:rPr>
              <w:t>.</w:t>
            </w:r>
          </w:p>
        </w:tc>
        <w:tc>
          <w:tcPr>
            <w:tcW w:w="1380" w:type="dxa"/>
          </w:tcPr>
          <w:p w14:paraId="27C0B2FC" w14:textId="4C471049" w:rsidR="00AA7FB7" w:rsidRDefault="007D52D6" w:rsidP="0037695C">
            <w:r>
              <w:t>Essential</w:t>
            </w:r>
            <w:r w:rsidR="000E3E90">
              <w:t>.</w:t>
            </w:r>
          </w:p>
        </w:tc>
        <w:tc>
          <w:tcPr>
            <w:tcW w:w="1709" w:type="dxa"/>
          </w:tcPr>
          <w:p w14:paraId="269F381A" w14:textId="3066A90E" w:rsidR="00AA7FB7" w:rsidRDefault="00575082" w:rsidP="0037695C">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FE373D" w14:paraId="1E76CD6E" w14:textId="77777777" w:rsidTr="000E480C">
        <w:tc>
          <w:tcPr>
            <w:tcW w:w="642" w:type="dxa"/>
          </w:tcPr>
          <w:p w14:paraId="0FBDEEBE" w14:textId="77777777" w:rsidR="00FE373D" w:rsidRDefault="00FE373D" w:rsidP="00230F93">
            <w:pPr>
              <w:pStyle w:val="Numbered"/>
            </w:pPr>
          </w:p>
        </w:tc>
        <w:tc>
          <w:tcPr>
            <w:tcW w:w="6045" w:type="dxa"/>
          </w:tcPr>
          <w:p w14:paraId="047CB636" w14:textId="1E10DB55" w:rsidR="00FE373D" w:rsidRPr="00DA00F6" w:rsidRDefault="003C7224" w:rsidP="0037695C">
            <w:pPr>
              <w:rPr>
                <w:rFonts w:eastAsia="Times New Roman" w:cs="Arial"/>
              </w:rPr>
            </w:pPr>
            <w:r w:rsidRPr="00DA00F6">
              <w:rPr>
                <w:rFonts w:eastAsia="Times New Roman" w:cs="Arial"/>
              </w:rPr>
              <w:t>Experience of managing external suppliers and contracts</w:t>
            </w:r>
            <w:r w:rsidR="00153B09">
              <w:rPr>
                <w:rFonts w:eastAsia="Times New Roman" w:cs="Arial"/>
              </w:rPr>
              <w:t>.</w:t>
            </w:r>
          </w:p>
        </w:tc>
        <w:tc>
          <w:tcPr>
            <w:tcW w:w="1380" w:type="dxa"/>
          </w:tcPr>
          <w:p w14:paraId="3F66D829" w14:textId="6CBF2764" w:rsidR="00FE373D" w:rsidRDefault="00686A78" w:rsidP="0037695C">
            <w:r>
              <w:t>Essential.</w:t>
            </w:r>
          </w:p>
        </w:tc>
        <w:tc>
          <w:tcPr>
            <w:tcW w:w="1709" w:type="dxa"/>
          </w:tcPr>
          <w:p w14:paraId="677F6C9E" w14:textId="69F8D04F" w:rsidR="00FE373D" w:rsidRPr="00863416" w:rsidRDefault="00686A78" w:rsidP="0037695C">
            <w:pPr>
              <w:rPr>
                <w:rFonts w:eastAsia="Arial Unicode MS" w:cs="Arial"/>
                <w:szCs w:val="24"/>
              </w:rPr>
            </w:pPr>
            <w:r w:rsidRPr="00863416">
              <w:rPr>
                <w:rFonts w:eastAsia="Arial Unicode MS" w:cs="Arial"/>
                <w:szCs w:val="24"/>
              </w:rPr>
              <w:t>Application</w:t>
            </w:r>
            <w:r>
              <w:rPr>
                <w:rFonts w:eastAsia="Arial Unicode MS" w:cs="Arial"/>
                <w:szCs w:val="24"/>
              </w:rPr>
              <w:t>.</w:t>
            </w:r>
          </w:p>
        </w:tc>
      </w:tr>
      <w:tr w:rsidR="00FE373D" w14:paraId="77E9B089" w14:textId="77777777" w:rsidTr="000E480C">
        <w:tc>
          <w:tcPr>
            <w:tcW w:w="642" w:type="dxa"/>
          </w:tcPr>
          <w:p w14:paraId="4369E1BE" w14:textId="77777777" w:rsidR="00FE373D" w:rsidRDefault="00FE373D" w:rsidP="00230F93">
            <w:pPr>
              <w:pStyle w:val="Numbered"/>
            </w:pPr>
          </w:p>
        </w:tc>
        <w:tc>
          <w:tcPr>
            <w:tcW w:w="6045" w:type="dxa"/>
          </w:tcPr>
          <w:p w14:paraId="500620B8" w14:textId="5B8EC232" w:rsidR="00FE373D" w:rsidRPr="00DA00F6" w:rsidRDefault="00686A78" w:rsidP="0037695C">
            <w:pPr>
              <w:rPr>
                <w:rFonts w:eastAsia="Times New Roman" w:cs="Arial"/>
              </w:rPr>
            </w:pPr>
            <w:r w:rsidRPr="00DA00F6">
              <w:rPr>
                <w:rFonts w:eastAsia="Times New Roman" w:cs="Arial"/>
              </w:rPr>
              <w:t xml:space="preserve">Experience of working in a senior digital role within a </w:t>
            </w:r>
            <w:r w:rsidR="00391C39">
              <w:rPr>
                <w:rFonts w:eastAsia="Times New Roman" w:cs="Arial"/>
              </w:rPr>
              <w:t>public sector</w:t>
            </w:r>
            <w:r w:rsidRPr="00DA00F6">
              <w:rPr>
                <w:rFonts w:eastAsia="Times New Roman" w:cs="Arial"/>
              </w:rPr>
              <w:t xml:space="preserve"> organisation</w:t>
            </w:r>
            <w:r w:rsidR="00153B09">
              <w:rPr>
                <w:rFonts w:eastAsia="Times New Roman" w:cs="Arial"/>
              </w:rPr>
              <w:t>.</w:t>
            </w:r>
          </w:p>
        </w:tc>
        <w:tc>
          <w:tcPr>
            <w:tcW w:w="1380" w:type="dxa"/>
          </w:tcPr>
          <w:p w14:paraId="162225DD" w14:textId="679C474D" w:rsidR="00FE373D" w:rsidRDefault="009F169A" w:rsidP="0037695C">
            <w:r>
              <w:t>Desirable</w:t>
            </w:r>
            <w:r w:rsidR="00686A78">
              <w:t>.</w:t>
            </w:r>
          </w:p>
        </w:tc>
        <w:tc>
          <w:tcPr>
            <w:tcW w:w="1709" w:type="dxa"/>
          </w:tcPr>
          <w:p w14:paraId="37133BCB" w14:textId="095C591E" w:rsidR="00FE373D" w:rsidRPr="00863416" w:rsidRDefault="00686A78" w:rsidP="0037695C">
            <w:pPr>
              <w:rPr>
                <w:rFonts w:eastAsia="Arial Unicode MS" w:cs="Arial"/>
                <w:szCs w:val="24"/>
              </w:rPr>
            </w:pPr>
            <w:r w:rsidRPr="00863416">
              <w:rPr>
                <w:rFonts w:eastAsia="Arial Unicode MS" w:cs="Arial"/>
                <w:szCs w:val="24"/>
              </w:rPr>
              <w:t>Application</w:t>
            </w:r>
            <w:r>
              <w:rPr>
                <w:rFonts w:eastAsia="Arial Unicode MS" w:cs="Arial"/>
                <w:szCs w:val="24"/>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9E2F3" w:themeFill="accent1" w:themeFillTint="33"/>
          </w:tcPr>
          <w:p w14:paraId="708C5901" w14:textId="77777777" w:rsidR="00945BDF" w:rsidRDefault="00945BDF" w:rsidP="006549FB"/>
        </w:tc>
        <w:tc>
          <w:tcPr>
            <w:tcW w:w="6016"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B66EAE" w14:paraId="1B874A40" w14:textId="77777777" w:rsidTr="00210A4D">
        <w:tc>
          <w:tcPr>
            <w:tcW w:w="642" w:type="dxa"/>
          </w:tcPr>
          <w:p w14:paraId="65E33F2B" w14:textId="7BC09FBC" w:rsidR="00945BDF" w:rsidRDefault="00945BDF" w:rsidP="00230F93">
            <w:pPr>
              <w:pStyle w:val="Numbered"/>
            </w:pPr>
          </w:p>
        </w:tc>
        <w:tc>
          <w:tcPr>
            <w:tcW w:w="6016" w:type="dxa"/>
          </w:tcPr>
          <w:p w14:paraId="59FB428A" w14:textId="1BEFAD52" w:rsidR="00945BDF" w:rsidRPr="00826D19" w:rsidRDefault="00E909D5" w:rsidP="00B66EAE">
            <w:pPr>
              <w:rPr>
                <w:szCs w:val="24"/>
              </w:rPr>
            </w:pPr>
            <w:r w:rsidRPr="00DA00F6">
              <w:rPr>
                <w:rFonts w:eastAsia="Times New Roman" w:cs="Arial"/>
              </w:rPr>
              <w:t>Degree or equivalent experience in a relevant discipline</w:t>
            </w:r>
            <w:r w:rsidR="00153B09">
              <w:rPr>
                <w:rFonts w:eastAsia="Times New Roman" w:cs="Arial"/>
              </w:rPr>
              <w:t>.</w:t>
            </w:r>
          </w:p>
        </w:tc>
        <w:tc>
          <w:tcPr>
            <w:tcW w:w="1417" w:type="dxa"/>
          </w:tcPr>
          <w:p w14:paraId="173493E2" w14:textId="45C9AD63" w:rsidR="00945BDF" w:rsidRDefault="000E3E90" w:rsidP="006549FB">
            <w:r>
              <w:t>Essential.</w:t>
            </w:r>
          </w:p>
        </w:tc>
        <w:tc>
          <w:tcPr>
            <w:tcW w:w="1701" w:type="dxa"/>
          </w:tcPr>
          <w:p w14:paraId="571A0038" w14:textId="2CC5D2B1" w:rsidR="00945BDF" w:rsidRPr="00863416" w:rsidRDefault="00945BDF" w:rsidP="006549FB">
            <w:pPr>
              <w:rPr>
                <w:szCs w:val="24"/>
              </w:rPr>
            </w:pPr>
            <w:r w:rsidRPr="00863416">
              <w:rPr>
                <w:rFonts w:eastAsia="Arial Unicode MS" w:cs="Arial"/>
                <w:szCs w:val="24"/>
              </w:rPr>
              <w:t>Application</w:t>
            </w:r>
            <w:r w:rsidR="00210A4D">
              <w:rPr>
                <w:rFonts w:eastAsia="Arial Unicode MS" w:cs="Arial"/>
                <w:szCs w:val="24"/>
              </w:rPr>
              <w:t>.</w:t>
            </w:r>
            <w:r w:rsidRPr="00863416">
              <w:rPr>
                <w:rFonts w:eastAsia="Arial Unicode MS" w:cs="Arial"/>
                <w:szCs w:val="24"/>
              </w:rPr>
              <w:t xml:space="preserve"> </w:t>
            </w:r>
          </w:p>
        </w:tc>
      </w:tr>
      <w:tr w:rsidR="00B66EAE" w14:paraId="667FFE52" w14:textId="77777777" w:rsidTr="00210A4D">
        <w:tc>
          <w:tcPr>
            <w:tcW w:w="642" w:type="dxa"/>
          </w:tcPr>
          <w:p w14:paraId="30382DED" w14:textId="38CA857B" w:rsidR="00945BDF" w:rsidRDefault="00945BDF" w:rsidP="00230F93">
            <w:pPr>
              <w:pStyle w:val="Numbered"/>
            </w:pPr>
          </w:p>
        </w:tc>
        <w:tc>
          <w:tcPr>
            <w:tcW w:w="6016" w:type="dxa"/>
          </w:tcPr>
          <w:p w14:paraId="7646AB2C" w14:textId="6C9E5EA2" w:rsidR="00945BDF" w:rsidRDefault="00153B09" w:rsidP="006549FB">
            <w:r w:rsidRPr="00DA00F6">
              <w:rPr>
                <w:rFonts w:eastAsia="Times New Roman" w:cs="Arial"/>
              </w:rPr>
              <w:t xml:space="preserve">MSP Practitioner </w:t>
            </w:r>
            <w:r w:rsidR="00391C39">
              <w:rPr>
                <w:rFonts w:eastAsia="Times New Roman" w:cs="Arial"/>
              </w:rPr>
              <w:t>or equivalent experience</w:t>
            </w:r>
            <w:r>
              <w:rPr>
                <w:rFonts w:eastAsia="Times New Roman" w:cs="Arial"/>
              </w:rPr>
              <w:t>.</w:t>
            </w:r>
          </w:p>
        </w:tc>
        <w:tc>
          <w:tcPr>
            <w:tcW w:w="1417" w:type="dxa"/>
          </w:tcPr>
          <w:p w14:paraId="10219B2B" w14:textId="184F8BCB" w:rsidR="00945BDF" w:rsidRDefault="00EC0267" w:rsidP="006549FB">
            <w:r>
              <w:t>Essential.</w:t>
            </w:r>
          </w:p>
        </w:tc>
        <w:tc>
          <w:tcPr>
            <w:tcW w:w="1701" w:type="dxa"/>
          </w:tcPr>
          <w:p w14:paraId="744A6E8D" w14:textId="1EA1F219" w:rsidR="00945BDF" w:rsidRPr="00863416" w:rsidRDefault="00945BDF" w:rsidP="006549FB">
            <w:pPr>
              <w:rPr>
                <w:szCs w:val="24"/>
              </w:rPr>
            </w:pPr>
            <w:r w:rsidRPr="00863416">
              <w:rPr>
                <w:rFonts w:eastAsia="Arial Unicode MS" w:cs="Arial"/>
                <w:szCs w:val="24"/>
              </w:rPr>
              <w:t>Application</w:t>
            </w:r>
            <w:r w:rsidR="00210A4D">
              <w:rPr>
                <w:rFonts w:cs="Arial"/>
                <w:szCs w:val="24"/>
              </w:rPr>
              <w:t>.</w:t>
            </w:r>
          </w:p>
        </w:tc>
      </w:tr>
      <w:tr w:rsidR="00B66EAE" w14:paraId="2E6A2343" w14:textId="77777777" w:rsidTr="00210A4D">
        <w:tc>
          <w:tcPr>
            <w:tcW w:w="642" w:type="dxa"/>
          </w:tcPr>
          <w:p w14:paraId="574C8D98" w14:textId="4C6FA091" w:rsidR="00945BDF" w:rsidRDefault="00945BDF" w:rsidP="00230F93">
            <w:pPr>
              <w:pStyle w:val="Numbered"/>
            </w:pPr>
          </w:p>
        </w:tc>
        <w:tc>
          <w:tcPr>
            <w:tcW w:w="6016" w:type="dxa"/>
          </w:tcPr>
          <w:p w14:paraId="2EE0D916" w14:textId="67148997" w:rsidR="00945BDF" w:rsidRDefault="00FC2701" w:rsidP="006549FB">
            <w:r w:rsidRPr="00DA00F6">
              <w:rPr>
                <w:rFonts w:eastAsia="Times New Roman" w:cs="Arial"/>
              </w:rPr>
              <w:t>Certifications in Agile methodologies</w:t>
            </w:r>
            <w:r w:rsidR="00391C39">
              <w:rPr>
                <w:rFonts w:eastAsia="Times New Roman" w:cs="Arial"/>
              </w:rPr>
              <w:t xml:space="preserve"> or equivalent experience</w:t>
            </w:r>
            <w:r>
              <w:rPr>
                <w:rFonts w:eastAsia="Times New Roman" w:cs="Arial"/>
              </w:rPr>
              <w:t>.</w:t>
            </w:r>
          </w:p>
        </w:tc>
        <w:tc>
          <w:tcPr>
            <w:tcW w:w="1417" w:type="dxa"/>
          </w:tcPr>
          <w:p w14:paraId="02F4E4CE" w14:textId="69B6D0F9" w:rsidR="00945BDF" w:rsidRDefault="00EC0267" w:rsidP="006549FB">
            <w:r>
              <w:t>Essential.</w:t>
            </w:r>
          </w:p>
        </w:tc>
        <w:tc>
          <w:tcPr>
            <w:tcW w:w="1701" w:type="dxa"/>
          </w:tcPr>
          <w:p w14:paraId="07FA7514" w14:textId="25BF8DD9" w:rsidR="00945BDF" w:rsidRDefault="00B66EAE" w:rsidP="006549FB">
            <w:r w:rsidRPr="00863416">
              <w:rPr>
                <w:rFonts w:eastAsia="Arial Unicode MS" w:cs="Arial"/>
                <w:szCs w:val="24"/>
              </w:rPr>
              <w:t>Application</w:t>
            </w:r>
            <w:r w:rsidR="00210A4D">
              <w:rPr>
                <w:rFonts w:cs="Arial"/>
                <w:szCs w:val="24"/>
              </w:rPr>
              <w:t>.</w:t>
            </w:r>
          </w:p>
        </w:tc>
      </w:tr>
      <w:tr w:rsidR="00EC0267" w14:paraId="09B1C5B3" w14:textId="77777777" w:rsidTr="00210A4D">
        <w:tc>
          <w:tcPr>
            <w:tcW w:w="642" w:type="dxa"/>
          </w:tcPr>
          <w:p w14:paraId="0FA5D953" w14:textId="77777777" w:rsidR="00EC0267" w:rsidRDefault="00EC0267" w:rsidP="00EC0267">
            <w:pPr>
              <w:pStyle w:val="Numbered"/>
            </w:pPr>
          </w:p>
        </w:tc>
        <w:tc>
          <w:tcPr>
            <w:tcW w:w="6016" w:type="dxa"/>
          </w:tcPr>
          <w:p w14:paraId="688F0CEE" w14:textId="65C6CC6C" w:rsidR="00EC0267" w:rsidRPr="00DA00F6" w:rsidRDefault="00EC0267" w:rsidP="00EC0267">
            <w:pPr>
              <w:rPr>
                <w:rFonts w:eastAsia="Times New Roman" w:cs="Arial"/>
              </w:rPr>
            </w:pPr>
            <w:r w:rsidRPr="00DA00F6">
              <w:rPr>
                <w:rFonts w:eastAsia="Times New Roman" w:cs="Arial"/>
              </w:rPr>
              <w:t>Knowledge of digital service standards and emerging technologies</w:t>
            </w:r>
            <w:r w:rsidR="00303CCF">
              <w:rPr>
                <w:rFonts w:eastAsia="Times New Roman" w:cs="Arial"/>
              </w:rPr>
              <w:t>.</w:t>
            </w:r>
          </w:p>
        </w:tc>
        <w:tc>
          <w:tcPr>
            <w:tcW w:w="1417" w:type="dxa"/>
          </w:tcPr>
          <w:p w14:paraId="52F0071D" w14:textId="6CBEDB40" w:rsidR="00EC0267" w:rsidRDefault="00EC0267" w:rsidP="00EC0267">
            <w:r>
              <w:t>Desirable.</w:t>
            </w:r>
          </w:p>
        </w:tc>
        <w:tc>
          <w:tcPr>
            <w:tcW w:w="1701" w:type="dxa"/>
          </w:tcPr>
          <w:p w14:paraId="5D4DB8A7" w14:textId="70EE185D" w:rsidR="00EC0267" w:rsidRPr="00863416" w:rsidRDefault="00EC0267" w:rsidP="00EC0267">
            <w:pPr>
              <w:rPr>
                <w:rFonts w:eastAsia="Arial Unicode MS" w:cs="Arial"/>
                <w:szCs w:val="24"/>
              </w:rPr>
            </w:pPr>
            <w:r w:rsidRPr="00863416">
              <w:rPr>
                <w:rFonts w:eastAsia="Arial Unicode MS" w:cs="Arial"/>
                <w:szCs w:val="24"/>
              </w:rPr>
              <w:t>Application</w:t>
            </w:r>
            <w:r>
              <w:rPr>
                <w:rFonts w:cs="Arial"/>
                <w:szCs w:val="24"/>
              </w:rPr>
              <w:t>.</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0E480C">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73182C" w14:paraId="6C07418C" w14:textId="77777777" w:rsidTr="000E480C">
        <w:tc>
          <w:tcPr>
            <w:tcW w:w="642" w:type="dxa"/>
          </w:tcPr>
          <w:p w14:paraId="5488019E" w14:textId="716FAF31" w:rsidR="0073182C" w:rsidRDefault="0073182C" w:rsidP="0073182C">
            <w:pPr>
              <w:pStyle w:val="Numbered"/>
            </w:pPr>
          </w:p>
        </w:tc>
        <w:tc>
          <w:tcPr>
            <w:tcW w:w="6016" w:type="dxa"/>
          </w:tcPr>
          <w:p w14:paraId="49B57F46" w14:textId="41E84AE4" w:rsidR="0073182C" w:rsidRPr="00D1522A" w:rsidRDefault="0073182C" w:rsidP="0073182C">
            <w:pPr>
              <w:pStyle w:val="Numbered"/>
              <w:numPr>
                <w:ilvl w:val="0"/>
                <w:numId w:val="0"/>
              </w:numPr>
              <w:rPr>
                <w:lang w:eastAsia="en-GB"/>
              </w:rPr>
            </w:pPr>
            <w:r w:rsidRPr="00DA00F6">
              <w:rPr>
                <w:rFonts w:eastAsia="Times New Roman" w:cs="Arial"/>
              </w:rPr>
              <w:t>In-depth understanding of digital technologies (e.g. cloud, AI, IoT, data analytics)</w:t>
            </w:r>
            <w:r>
              <w:rPr>
                <w:rFonts w:eastAsia="Times New Roman" w:cs="Arial"/>
              </w:rPr>
              <w:t>.</w:t>
            </w:r>
          </w:p>
        </w:tc>
        <w:tc>
          <w:tcPr>
            <w:tcW w:w="1417" w:type="dxa"/>
          </w:tcPr>
          <w:p w14:paraId="52E077DF" w14:textId="28B417AB" w:rsidR="0073182C" w:rsidRDefault="0073182C" w:rsidP="0073182C">
            <w:r>
              <w:t>Essential.</w:t>
            </w:r>
          </w:p>
        </w:tc>
        <w:tc>
          <w:tcPr>
            <w:tcW w:w="1701" w:type="dxa"/>
          </w:tcPr>
          <w:p w14:paraId="08637EE1" w14:textId="690E421D" w:rsidR="0073182C" w:rsidRPr="00863416" w:rsidRDefault="00336FFD" w:rsidP="0073182C">
            <w:pPr>
              <w:rPr>
                <w:szCs w:val="24"/>
              </w:rPr>
            </w:pPr>
            <w:r w:rsidRPr="00DA00F6">
              <w:rPr>
                <w:rFonts w:eastAsia="Times New Roman" w:cs="Arial"/>
              </w:rPr>
              <w:t>Application &amp; Selection Process</w:t>
            </w:r>
            <w:r w:rsidR="00605FBC">
              <w:rPr>
                <w:rFonts w:eastAsia="Times New Roman" w:cs="Arial"/>
              </w:rPr>
              <w:t>.</w:t>
            </w:r>
          </w:p>
        </w:tc>
      </w:tr>
      <w:tr w:rsidR="00336FFD" w14:paraId="630CAE0D" w14:textId="77777777" w:rsidTr="000E480C">
        <w:tc>
          <w:tcPr>
            <w:tcW w:w="642" w:type="dxa"/>
          </w:tcPr>
          <w:p w14:paraId="6A7FD093" w14:textId="77777777" w:rsidR="00336FFD" w:rsidRDefault="00336FFD" w:rsidP="0073182C">
            <w:pPr>
              <w:pStyle w:val="Numbered"/>
            </w:pPr>
          </w:p>
        </w:tc>
        <w:tc>
          <w:tcPr>
            <w:tcW w:w="6016" w:type="dxa"/>
          </w:tcPr>
          <w:p w14:paraId="44718D6A" w14:textId="709819BF" w:rsidR="00336FFD" w:rsidRPr="00DA00F6" w:rsidRDefault="00336FFD" w:rsidP="0073182C">
            <w:pPr>
              <w:pStyle w:val="Numbered"/>
              <w:numPr>
                <w:ilvl w:val="0"/>
                <w:numId w:val="0"/>
              </w:numPr>
              <w:rPr>
                <w:rFonts w:eastAsia="Times New Roman" w:cs="Arial"/>
              </w:rPr>
            </w:pPr>
            <w:r>
              <w:rPr>
                <w:rFonts w:eastAsia="Times New Roman" w:cs="Arial"/>
              </w:rPr>
              <w:t xml:space="preserve">Knowledge of </w:t>
            </w:r>
            <w:r w:rsidR="00EF65C9">
              <w:rPr>
                <w:rFonts w:eastAsia="Times New Roman" w:cs="Arial"/>
              </w:rPr>
              <w:t>p</w:t>
            </w:r>
            <w:r>
              <w:rPr>
                <w:rFonts w:eastAsia="Times New Roman" w:cs="Arial"/>
              </w:rPr>
              <w:t>eople</w:t>
            </w:r>
            <w:r w:rsidR="00EF65C9">
              <w:rPr>
                <w:rFonts w:eastAsia="Times New Roman" w:cs="Arial"/>
              </w:rPr>
              <w:t xml:space="preserve"> orientated p</w:t>
            </w:r>
            <w:r>
              <w:rPr>
                <w:rFonts w:eastAsia="Times New Roman" w:cs="Arial"/>
              </w:rPr>
              <w:t>rocesses, procedures and legislation.</w:t>
            </w:r>
          </w:p>
        </w:tc>
        <w:tc>
          <w:tcPr>
            <w:tcW w:w="1417" w:type="dxa"/>
          </w:tcPr>
          <w:p w14:paraId="534AF891" w14:textId="761CC04E" w:rsidR="00336FFD" w:rsidRDefault="00336FFD" w:rsidP="0073182C">
            <w:r>
              <w:t>Desirable.</w:t>
            </w:r>
          </w:p>
        </w:tc>
        <w:tc>
          <w:tcPr>
            <w:tcW w:w="1701" w:type="dxa"/>
          </w:tcPr>
          <w:p w14:paraId="7E2EC370" w14:textId="630B3E35" w:rsidR="00336FFD" w:rsidRPr="00DA00F6" w:rsidRDefault="00336FFD" w:rsidP="0073182C">
            <w:pPr>
              <w:rPr>
                <w:rFonts w:eastAsia="Times New Roman" w:cs="Arial"/>
              </w:rPr>
            </w:pPr>
            <w:r w:rsidRPr="00DA00F6">
              <w:rPr>
                <w:rFonts w:eastAsia="Times New Roman" w:cs="Arial"/>
              </w:rPr>
              <w:t>Application &amp; Selection Process</w:t>
            </w:r>
            <w:r w:rsidR="00605FBC">
              <w:rPr>
                <w:rFonts w:eastAsia="Times New Roman" w:cs="Arial"/>
              </w:rPr>
              <w:t>.</w:t>
            </w:r>
          </w:p>
        </w:tc>
      </w:tr>
      <w:tr w:rsidR="0073182C" w14:paraId="27E64C6B" w14:textId="77777777" w:rsidTr="000E480C">
        <w:tc>
          <w:tcPr>
            <w:tcW w:w="642" w:type="dxa"/>
          </w:tcPr>
          <w:p w14:paraId="6D6A8075" w14:textId="64A0E6CE" w:rsidR="0073182C" w:rsidRDefault="0073182C" w:rsidP="0073182C">
            <w:pPr>
              <w:pStyle w:val="Numbered"/>
            </w:pPr>
          </w:p>
        </w:tc>
        <w:tc>
          <w:tcPr>
            <w:tcW w:w="6016" w:type="dxa"/>
          </w:tcPr>
          <w:p w14:paraId="29CEF839" w14:textId="078DE52C" w:rsidR="0073182C" w:rsidRDefault="0073182C" w:rsidP="0073182C">
            <w:r w:rsidRPr="00DA00F6">
              <w:rPr>
                <w:rFonts w:eastAsia="Times New Roman" w:cs="Arial"/>
              </w:rPr>
              <w:t>Strong analytical and strategic thinking skills</w:t>
            </w:r>
            <w:r>
              <w:rPr>
                <w:rFonts w:eastAsia="Times New Roman" w:cs="Arial"/>
              </w:rPr>
              <w:t>.</w:t>
            </w:r>
          </w:p>
        </w:tc>
        <w:tc>
          <w:tcPr>
            <w:tcW w:w="1417" w:type="dxa"/>
          </w:tcPr>
          <w:p w14:paraId="041575F5" w14:textId="58410FBB" w:rsidR="0073182C" w:rsidRDefault="0073182C" w:rsidP="0073182C">
            <w:r>
              <w:t>Essential.</w:t>
            </w:r>
          </w:p>
        </w:tc>
        <w:tc>
          <w:tcPr>
            <w:tcW w:w="1701" w:type="dxa"/>
          </w:tcPr>
          <w:p w14:paraId="465AE3E9" w14:textId="415E51C4" w:rsidR="0073182C" w:rsidRPr="00863416" w:rsidRDefault="0073182C" w:rsidP="0073182C">
            <w:pPr>
              <w:rPr>
                <w:szCs w:val="24"/>
              </w:rPr>
            </w:pPr>
            <w:r w:rsidRPr="00DA00F6">
              <w:rPr>
                <w:rFonts w:eastAsia="Times New Roman" w:cs="Arial"/>
              </w:rPr>
              <w:t>Application &amp; Selection Process</w:t>
            </w:r>
            <w:r w:rsidR="00605FBC">
              <w:rPr>
                <w:rFonts w:eastAsia="Times New Roman" w:cs="Arial"/>
              </w:rPr>
              <w:t>.</w:t>
            </w:r>
          </w:p>
        </w:tc>
      </w:tr>
      <w:tr w:rsidR="0073182C" w14:paraId="35BF27A8" w14:textId="77777777" w:rsidTr="000E480C">
        <w:tc>
          <w:tcPr>
            <w:tcW w:w="642" w:type="dxa"/>
          </w:tcPr>
          <w:p w14:paraId="490E787E" w14:textId="0BC35E5B" w:rsidR="0073182C" w:rsidRDefault="0073182C" w:rsidP="0073182C">
            <w:pPr>
              <w:pStyle w:val="Numbered"/>
            </w:pPr>
          </w:p>
        </w:tc>
        <w:tc>
          <w:tcPr>
            <w:tcW w:w="6016" w:type="dxa"/>
          </w:tcPr>
          <w:p w14:paraId="4B314886" w14:textId="699D8261" w:rsidR="0073182C" w:rsidRPr="00D1522A" w:rsidRDefault="0073182C" w:rsidP="0073182C">
            <w:pPr>
              <w:rPr>
                <w:lang w:eastAsia="en-GB"/>
              </w:rPr>
            </w:pPr>
            <w:r w:rsidRPr="00DA00F6">
              <w:rPr>
                <w:rFonts w:eastAsia="Times New Roman" w:cs="Arial"/>
              </w:rPr>
              <w:t>Excellent communication and influencing skills</w:t>
            </w:r>
            <w:r>
              <w:rPr>
                <w:rFonts w:eastAsia="Times New Roman" w:cs="Arial"/>
              </w:rPr>
              <w:t>.</w:t>
            </w:r>
          </w:p>
        </w:tc>
        <w:tc>
          <w:tcPr>
            <w:tcW w:w="1417" w:type="dxa"/>
          </w:tcPr>
          <w:p w14:paraId="3CB812D9" w14:textId="53056368" w:rsidR="0073182C" w:rsidRDefault="0073182C" w:rsidP="0073182C">
            <w:r>
              <w:t>Essential.</w:t>
            </w:r>
          </w:p>
        </w:tc>
        <w:tc>
          <w:tcPr>
            <w:tcW w:w="1701" w:type="dxa"/>
          </w:tcPr>
          <w:p w14:paraId="7CB7E452" w14:textId="5A73B63A" w:rsidR="0073182C" w:rsidRDefault="00EF65C9" w:rsidP="0073182C">
            <w:r w:rsidRPr="00DA00F6">
              <w:rPr>
                <w:rFonts w:eastAsia="Times New Roman" w:cs="Arial"/>
              </w:rPr>
              <w:t>Application &amp; Selection Process</w:t>
            </w:r>
            <w:r w:rsidR="00605FBC">
              <w:rPr>
                <w:rFonts w:eastAsia="Times New Roman" w:cs="Arial"/>
              </w:rPr>
              <w:t>.</w:t>
            </w:r>
          </w:p>
        </w:tc>
      </w:tr>
      <w:tr w:rsidR="0073182C" w14:paraId="48123B56" w14:textId="77777777" w:rsidTr="000E480C">
        <w:tc>
          <w:tcPr>
            <w:tcW w:w="642" w:type="dxa"/>
          </w:tcPr>
          <w:p w14:paraId="0C60CC2B" w14:textId="610783A7" w:rsidR="0073182C" w:rsidRDefault="0073182C" w:rsidP="0073182C">
            <w:pPr>
              <w:pStyle w:val="Numbered"/>
            </w:pPr>
          </w:p>
        </w:tc>
        <w:tc>
          <w:tcPr>
            <w:tcW w:w="6016" w:type="dxa"/>
          </w:tcPr>
          <w:p w14:paraId="788547D6" w14:textId="5A9FA252" w:rsidR="0073182C" w:rsidRPr="002A3749" w:rsidRDefault="0073182C" w:rsidP="0073182C">
            <w:pPr>
              <w:rPr>
                <w:szCs w:val="24"/>
              </w:rPr>
            </w:pPr>
            <w:r w:rsidRPr="00DA00F6">
              <w:rPr>
                <w:rFonts w:eastAsia="Times New Roman" w:cs="Arial"/>
              </w:rPr>
              <w:t>Ability to manage competing priorities and deliver under pressure</w:t>
            </w:r>
            <w:r>
              <w:rPr>
                <w:rFonts w:eastAsia="Times New Roman" w:cs="Arial"/>
              </w:rPr>
              <w:t>.</w:t>
            </w:r>
          </w:p>
        </w:tc>
        <w:tc>
          <w:tcPr>
            <w:tcW w:w="1417" w:type="dxa"/>
          </w:tcPr>
          <w:p w14:paraId="2C21E21E" w14:textId="4B1D917D" w:rsidR="0073182C" w:rsidRPr="002A3749" w:rsidRDefault="0073182C" w:rsidP="0073182C">
            <w:pPr>
              <w:rPr>
                <w:szCs w:val="24"/>
              </w:rPr>
            </w:pPr>
            <w:r w:rsidRPr="002A3749">
              <w:rPr>
                <w:rFonts w:eastAsia="Arial Unicode MS" w:cs="Arial"/>
                <w:szCs w:val="24"/>
              </w:rPr>
              <w:t>Essential</w:t>
            </w:r>
            <w:r>
              <w:rPr>
                <w:rFonts w:eastAsia="Arial Unicode MS" w:cs="Arial"/>
                <w:szCs w:val="24"/>
              </w:rPr>
              <w:t>.</w:t>
            </w:r>
          </w:p>
        </w:tc>
        <w:tc>
          <w:tcPr>
            <w:tcW w:w="1701" w:type="dxa"/>
          </w:tcPr>
          <w:p w14:paraId="2AEC58AA" w14:textId="2422A9BC" w:rsidR="0073182C" w:rsidRPr="002A3749" w:rsidRDefault="0073182C" w:rsidP="0073182C">
            <w:pPr>
              <w:rPr>
                <w:szCs w:val="24"/>
              </w:rPr>
            </w:pPr>
            <w:r w:rsidRPr="00DA00F6">
              <w:rPr>
                <w:rFonts w:eastAsia="Times New Roman" w:cs="Arial"/>
              </w:rPr>
              <w:t>Application &amp; Selection Process</w:t>
            </w:r>
            <w:r w:rsidR="00605FBC">
              <w:rPr>
                <w:rFonts w:eastAsia="Times New Roman" w:cs="Arial"/>
              </w:rPr>
              <w:t>.</w:t>
            </w:r>
          </w:p>
        </w:tc>
      </w:tr>
      <w:tr w:rsidR="0073182C" w14:paraId="53DAACC8" w14:textId="77777777" w:rsidTr="000E480C">
        <w:tc>
          <w:tcPr>
            <w:tcW w:w="642" w:type="dxa"/>
          </w:tcPr>
          <w:p w14:paraId="3DB3D3B9" w14:textId="78527927" w:rsidR="0073182C" w:rsidRDefault="0073182C" w:rsidP="0073182C">
            <w:pPr>
              <w:pStyle w:val="Numbered"/>
            </w:pPr>
          </w:p>
        </w:tc>
        <w:tc>
          <w:tcPr>
            <w:tcW w:w="6016" w:type="dxa"/>
          </w:tcPr>
          <w:p w14:paraId="36CE2DD5" w14:textId="534EC33C" w:rsidR="0073182C" w:rsidRPr="002A3749" w:rsidRDefault="0073182C" w:rsidP="0073182C">
            <w:pPr>
              <w:rPr>
                <w:szCs w:val="24"/>
              </w:rPr>
            </w:pPr>
            <w:r w:rsidRPr="00DA00F6">
              <w:rPr>
                <w:rFonts w:eastAsia="Times New Roman" w:cs="Arial"/>
              </w:rPr>
              <w:t>Proficiency in project management tools (e.g. Jira, Asana, MS Project</w:t>
            </w:r>
            <w:r w:rsidR="00CD0111">
              <w:rPr>
                <w:rFonts w:eastAsia="Times New Roman" w:cs="Arial"/>
              </w:rPr>
              <w:t>, DevOps</w:t>
            </w:r>
            <w:r w:rsidRPr="00DA00F6">
              <w:rPr>
                <w:rFonts w:eastAsia="Times New Roman" w:cs="Arial"/>
              </w:rPr>
              <w:t>)</w:t>
            </w:r>
            <w:r>
              <w:rPr>
                <w:rFonts w:eastAsia="Times New Roman" w:cs="Arial"/>
              </w:rPr>
              <w:t>.</w:t>
            </w:r>
          </w:p>
        </w:tc>
        <w:tc>
          <w:tcPr>
            <w:tcW w:w="1417" w:type="dxa"/>
          </w:tcPr>
          <w:p w14:paraId="1EC1251D" w14:textId="6FEEB9D0" w:rsidR="0073182C" w:rsidRPr="002A3749" w:rsidRDefault="0073182C" w:rsidP="0073182C">
            <w:pPr>
              <w:rPr>
                <w:szCs w:val="24"/>
              </w:rPr>
            </w:pPr>
            <w:r w:rsidRPr="002A3749">
              <w:rPr>
                <w:rFonts w:eastAsia="Arial Unicode MS" w:cs="Arial"/>
                <w:szCs w:val="24"/>
              </w:rPr>
              <w:t>Essential</w:t>
            </w:r>
            <w:r>
              <w:rPr>
                <w:rFonts w:eastAsia="Arial Unicode MS" w:cs="Arial"/>
                <w:szCs w:val="24"/>
              </w:rPr>
              <w:t>.</w:t>
            </w:r>
          </w:p>
        </w:tc>
        <w:tc>
          <w:tcPr>
            <w:tcW w:w="1701" w:type="dxa"/>
          </w:tcPr>
          <w:p w14:paraId="72B9901D" w14:textId="03E2A1EF" w:rsidR="0073182C" w:rsidRPr="002A3749" w:rsidRDefault="00EF65C9" w:rsidP="0073182C">
            <w:r w:rsidRPr="000E480C">
              <w:rPr>
                <w:rFonts w:eastAsia="Times New Roman" w:cs="Arial"/>
              </w:rPr>
              <w:t>Application &amp; Selection Process</w:t>
            </w:r>
            <w:r w:rsidR="00605FBC" w:rsidRPr="000E480C">
              <w:rPr>
                <w:rFonts w:eastAsia="Times New Roman" w:cs="Arial"/>
              </w:rPr>
              <w:t>.</w:t>
            </w:r>
          </w:p>
        </w:tc>
      </w:tr>
    </w:tbl>
    <w:p w14:paraId="6E54AE45" w14:textId="77777777" w:rsidR="00B66EAE" w:rsidRDefault="00B66EAE" w:rsidP="0037695C"/>
    <w:p w14:paraId="0F4E4B4F" w14:textId="67952D39" w:rsidR="00230F93" w:rsidRDefault="000D6D51" w:rsidP="0037695C">
      <w:pPr>
        <w:rPr>
          <w:color w:val="FF0000"/>
        </w:rPr>
      </w:pPr>
      <w:r>
        <w:t>Job Des</w:t>
      </w:r>
      <w:r w:rsidR="00321954">
        <w:t xml:space="preserve">cription last updated: </w:t>
      </w:r>
      <w:r w:rsidR="009433E0">
        <w:rPr>
          <w:b/>
          <w:bCs/>
        </w:rPr>
        <w:t>October</w:t>
      </w:r>
      <w:r w:rsidR="00A8177C">
        <w:rPr>
          <w:b/>
          <w:bCs/>
        </w:rPr>
        <w:t xml:space="preserve"> 2025</w:t>
      </w:r>
    </w:p>
    <w:p w14:paraId="34B0C7E7" w14:textId="4678F8C5" w:rsidR="00230F93" w:rsidRDefault="00230F93">
      <w:pPr>
        <w:spacing w:after="160" w:line="259" w:lineRule="auto"/>
        <w:rPr>
          <w:color w:val="FF0000"/>
        </w:rPr>
      </w:pPr>
    </w:p>
    <w:sectPr w:rsidR="00230F93" w:rsidSect="00DA1CCA">
      <w:footerReference w:type="default" r:id="rId16"/>
      <w:headerReference w:type="first" r:id="rId17"/>
      <w:footerReference w:type="first" r:id="rId1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0C510" w14:textId="77777777" w:rsidR="00CA0C2C" w:rsidRDefault="00CA0C2C" w:rsidP="00E8466A">
      <w:pPr>
        <w:spacing w:after="0" w:line="240" w:lineRule="auto"/>
      </w:pPr>
      <w:r>
        <w:separator/>
      </w:r>
    </w:p>
  </w:endnote>
  <w:endnote w:type="continuationSeparator" w:id="0">
    <w:p w14:paraId="34CFDE83" w14:textId="77777777" w:rsidR="00CA0C2C" w:rsidRDefault="00CA0C2C" w:rsidP="00E8466A">
      <w:pPr>
        <w:spacing w:after="0" w:line="240" w:lineRule="auto"/>
      </w:pPr>
      <w:r>
        <w:continuationSeparator/>
      </w:r>
    </w:p>
  </w:endnote>
  <w:endnote w:type="continuationNotice" w:id="1">
    <w:p w14:paraId="574A5603" w14:textId="77777777" w:rsidR="00CA0C2C" w:rsidRDefault="00CA0C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E7B7" w14:textId="77777777" w:rsidR="00CA0C2C" w:rsidRDefault="00CA0C2C" w:rsidP="00E8466A">
      <w:pPr>
        <w:spacing w:after="0" w:line="240" w:lineRule="auto"/>
      </w:pPr>
      <w:r>
        <w:separator/>
      </w:r>
    </w:p>
  </w:footnote>
  <w:footnote w:type="continuationSeparator" w:id="0">
    <w:p w14:paraId="4F7145B0" w14:textId="77777777" w:rsidR="00CA0C2C" w:rsidRDefault="00CA0C2C" w:rsidP="00E8466A">
      <w:pPr>
        <w:spacing w:after="0" w:line="240" w:lineRule="auto"/>
      </w:pPr>
      <w:r>
        <w:continuationSeparator/>
      </w:r>
    </w:p>
  </w:footnote>
  <w:footnote w:type="continuationNotice" w:id="1">
    <w:p w14:paraId="47477460" w14:textId="77777777" w:rsidR="00CA0C2C" w:rsidRDefault="00CA0C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983"/>
    <w:multiLevelType w:val="multilevel"/>
    <w:tmpl w:val="55AAA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7B536A"/>
    <w:multiLevelType w:val="multilevel"/>
    <w:tmpl w:val="B38C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9434645">
    <w:abstractNumId w:val="2"/>
  </w:num>
  <w:num w:numId="2" w16cid:durableId="108549126">
    <w:abstractNumId w:val="1"/>
  </w:num>
  <w:num w:numId="3" w16cid:durableId="1512987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3"/>
  </w:num>
  <w:num w:numId="5" w16cid:durableId="1431315316">
    <w:abstractNumId w:val="4"/>
  </w:num>
  <w:num w:numId="6" w16cid:durableId="501047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1404973">
    <w:abstractNumId w:val="0"/>
  </w:num>
  <w:num w:numId="8" w16cid:durableId="807942704">
    <w:abstractNumId w:val="3"/>
  </w:num>
  <w:num w:numId="9" w16cid:durableId="1614746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230BF"/>
    <w:rsid w:val="000249A3"/>
    <w:rsid w:val="000305FC"/>
    <w:rsid w:val="000308A6"/>
    <w:rsid w:val="000367C5"/>
    <w:rsid w:val="00047FB8"/>
    <w:rsid w:val="00057439"/>
    <w:rsid w:val="00063520"/>
    <w:rsid w:val="00063F34"/>
    <w:rsid w:val="0007246F"/>
    <w:rsid w:val="00077337"/>
    <w:rsid w:val="0008374D"/>
    <w:rsid w:val="000957B1"/>
    <w:rsid w:val="000A1E71"/>
    <w:rsid w:val="000A2F58"/>
    <w:rsid w:val="000A6910"/>
    <w:rsid w:val="000C1B71"/>
    <w:rsid w:val="000C6CDF"/>
    <w:rsid w:val="000D367F"/>
    <w:rsid w:val="000D4625"/>
    <w:rsid w:val="000D6D51"/>
    <w:rsid w:val="000E0AC8"/>
    <w:rsid w:val="000E0CED"/>
    <w:rsid w:val="000E2403"/>
    <w:rsid w:val="000E3E90"/>
    <w:rsid w:val="000E480C"/>
    <w:rsid w:val="00101EF4"/>
    <w:rsid w:val="0011606C"/>
    <w:rsid w:val="00153B09"/>
    <w:rsid w:val="00163219"/>
    <w:rsid w:val="00175C3A"/>
    <w:rsid w:val="00191FE0"/>
    <w:rsid w:val="001A0E38"/>
    <w:rsid w:val="001B2518"/>
    <w:rsid w:val="00202E06"/>
    <w:rsid w:val="00204F06"/>
    <w:rsid w:val="00210A4D"/>
    <w:rsid w:val="00210B8F"/>
    <w:rsid w:val="00210E56"/>
    <w:rsid w:val="00221C3B"/>
    <w:rsid w:val="00221C45"/>
    <w:rsid w:val="00222C91"/>
    <w:rsid w:val="00230F93"/>
    <w:rsid w:val="00237566"/>
    <w:rsid w:val="0028238A"/>
    <w:rsid w:val="00283BF6"/>
    <w:rsid w:val="00293CFA"/>
    <w:rsid w:val="0029691E"/>
    <w:rsid w:val="002A3749"/>
    <w:rsid w:val="002B16AF"/>
    <w:rsid w:val="002B62C3"/>
    <w:rsid w:val="002D7E87"/>
    <w:rsid w:val="00301BB5"/>
    <w:rsid w:val="00303CCF"/>
    <w:rsid w:val="00321954"/>
    <w:rsid w:val="00336FFD"/>
    <w:rsid w:val="00340B91"/>
    <w:rsid w:val="00342343"/>
    <w:rsid w:val="003573A9"/>
    <w:rsid w:val="00370A5A"/>
    <w:rsid w:val="0037186A"/>
    <w:rsid w:val="00376892"/>
    <w:rsid w:val="0037695C"/>
    <w:rsid w:val="0038722A"/>
    <w:rsid w:val="00391C39"/>
    <w:rsid w:val="0039240D"/>
    <w:rsid w:val="00394ECC"/>
    <w:rsid w:val="003C48FF"/>
    <w:rsid w:val="003C7224"/>
    <w:rsid w:val="003D5D07"/>
    <w:rsid w:val="003D6B3E"/>
    <w:rsid w:val="003E0481"/>
    <w:rsid w:val="003F670F"/>
    <w:rsid w:val="00414A82"/>
    <w:rsid w:val="00444A1E"/>
    <w:rsid w:val="00461C27"/>
    <w:rsid w:val="00464530"/>
    <w:rsid w:val="004678A3"/>
    <w:rsid w:val="004733D9"/>
    <w:rsid w:val="00484608"/>
    <w:rsid w:val="004A3AB8"/>
    <w:rsid w:val="004C518B"/>
    <w:rsid w:val="004E7EAD"/>
    <w:rsid w:val="0051016D"/>
    <w:rsid w:val="00522F7A"/>
    <w:rsid w:val="00532089"/>
    <w:rsid w:val="005350AE"/>
    <w:rsid w:val="00547987"/>
    <w:rsid w:val="00555FB1"/>
    <w:rsid w:val="00574689"/>
    <w:rsid w:val="00575082"/>
    <w:rsid w:val="00580EEF"/>
    <w:rsid w:val="005A2F42"/>
    <w:rsid w:val="005A555A"/>
    <w:rsid w:val="005B6687"/>
    <w:rsid w:val="005C75EF"/>
    <w:rsid w:val="005C7EE9"/>
    <w:rsid w:val="005D64A8"/>
    <w:rsid w:val="005E3269"/>
    <w:rsid w:val="00603DA7"/>
    <w:rsid w:val="006050C4"/>
    <w:rsid w:val="00605FBC"/>
    <w:rsid w:val="006105BC"/>
    <w:rsid w:val="00610FFB"/>
    <w:rsid w:val="00635C2B"/>
    <w:rsid w:val="00645033"/>
    <w:rsid w:val="006570A9"/>
    <w:rsid w:val="00686638"/>
    <w:rsid w:val="00686A78"/>
    <w:rsid w:val="00693002"/>
    <w:rsid w:val="00694BDB"/>
    <w:rsid w:val="006B3553"/>
    <w:rsid w:val="006D00D7"/>
    <w:rsid w:val="006D0213"/>
    <w:rsid w:val="00702BC7"/>
    <w:rsid w:val="0072659E"/>
    <w:rsid w:val="0073182C"/>
    <w:rsid w:val="00732F3B"/>
    <w:rsid w:val="007476A4"/>
    <w:rsid w:val="00774721"/>
    <w:rsid w:val="00774727"/>
    <w:rsid w:val="00775A7B"/>
    <w:rsid w:val="00780DB9"/>
    <w:rsid w:val="0078366B"/>
    <w:rsid w:val="00797B1D"/>
    <w:rsid w:val="007A4C67"/>
    <w:rsid w:val="007B4EC4"/>
    <w:rsid w:val="007D4BE3"/>
    <w:rsid w:val="007D52D6"/>
    <w:rsid w:val="007E1828"/>
    <w:rsid w:val="007E494C"/>
    <w:rsid w:val="0080753D"/>
    <w:rsid w:val="0081344E"/>
    <w:rsid w:val="00826D19"/>
    <w:rsid w:val="00843D1F"/>
    <w:rsid w:val="00863416"/>
    <w:rsid w:val="00863C56"/>
    <w:rsid w:val="008673DC"/>
    <w:rsid w:val="00873EC0"/>
    <w:rsid w:val="00882DBD"/>
    <w:rsid w:val="00894491"/>
    <w:rsid w:val="0089486D"/>
    <w:rsid w:val="00895B54"/>
    <w:rsid w:val="00897AD7"/>
    <w:rsid w:val="008B29EE"/>
    <w:rsid w:val="008C1EF9"/>
    <w:rsid w:val="008E0C41"/>
    <w:rsid w:val="008E0EEF"/>
    <w:rsid w:val="00901A91"/>
    <w:rsid w:val="00904C48"/>
    <w:rsid w:val="00913854"/>
    <w:rsid w:val="0091601E"/>
    <w:rsid w:val="0093263F"/>
    <w:rsid w:val="00940CE6"/>
    <w:rsid w:val="00942AA7"/>
    <w:rsid w:val="009433E0"/>
    <w:rsid w:val="00945BDF"/>
    <w:rsid w:val="009549A0"/>
    <w:rsid w:val="00963AE6"/>
    <w:rsid w:val="00965D05"/>
    <w:rsid w:val="009755E2"/>
    <w:rsid w:val="009775C0"/>
    <w:rsid w:val="00983F88"/>
    <w:rsid w:val="00986D4E"/>
    <w:rsid w:val="009A2CFC"/>
    <w:rsid w:val="009B6A9E"/>
    <w:rsid w:val="009C203F"/>
    <w:rsid w:val="009C4FFF"/>
    <w:rsid w:val="009C7785"/>
    <w:rsid w:val="009D1406"/>
    <w:rsid w:val="009D2FFC"/>
    <w:rsid w:val="009E0B37"/>
    <w:rsid w:val="009F169A"/>
    <w:rsid w:val="009F22C7"/>
    <w:rsid w:val="00A00264"/>
    <w:rsid w:val="00A069D4"/>
    <w:rsid w:val="00A076B5"/>
    <w:rsid w:val="00A23BCA"/>
    <w:rsid w:val="00A33E19"/>
    <w:rsid w:val="00A50934"/>
    <w:rsid w:val="00A56C4B"/>
    <w:rsid w:val="00A621D6"/>
    <w:rsid w:val="00A8177C"/>
    <w:rsid w:val="00AA7FB7"/>
    <w:rsid w:val="00AB1330"/>
    <w:rsid w:val="00AB6A12"/>
    <w:rsid w:val="00AC05EF"/>
    <w:rsid w:val="00AE1288"/>
    <w:rsid w:val="00AE2A16"/>
    <w:rsid w:val="00AE61BA"/>
    <w:rsid w:val="00AE7C3A"/>
    <w:rsid w:val="00AF1581"/>
    <w:rsid w:val="00AF29CC"/>
    <w:rsid w:val="00B0217B"/>
    <w:rsid w:val="00B02E39"/>
    <w:rsid w:val="00B21087"/>
    <w:rsid w:val="00B566B5"/>
    <w:rsid w:val="00B66EAE"/>
    <w:rsid w:val="00B76E8D"/>
    <w:rsid w:val="00B83CFE"/>
    <w:rsid w:val="00B9153C"/>
    <w:rsid w:val="00BA1048"/>
    <w:rsid w:val="00BA2DC3"/>
    <w:rsid w:val="00BC4CA9"/>
    <w:rsid w:val="00BD0524"/>
    <w:rsid w:val="00BD675C"/>
    <w:rsid w:val="00BD7833"/>
    <w:rsid w:val="00BD7ED0"/>
    <w:rsid w:val="00BE197D"/>
    <w:rsid w:val="00C01079"/>
    <w:rsid w:val="00C07151"/>
    <w:rsid w:val="00C365AF"/>
    <w:rsid w:val="00C53D7C"/>
    <w:rsid w:val="00C65C10"/>
    <w:rsid w:val="00C7484F"/>
    <w:rsid w:val="00C74947"/>
    <w:rsid w:val="00C77D06"/>
    <w:rsid w:val="00C82F1B"/>
    <w:rsid w:val="00CA0C2C"/>
    <w:rsid w:val="00CA5B5A"/>
    <w:rsid w:val="00CA5EA8"/>
    <w:rsid w:val="00CA7398"/>
    <w:rsid w:val="00CB4038"/>
    <w:rsid w:val="00CB49D9"/>
    <w:rsid w:val="00CD0111"/>
    <w:rsid w:val="00CD634F"/>
    <w:rsid w:val="00CE77BD"/>
    <w:rsid w:val="00CF0965"/>
    <w:rsid w:val="00CF3CCE"/>
    <w:rsid w:val="00D12309"/>
    <w:rsid w:val="00D14D39"/>
    <w:rsid w:val="00D1522A"/>
    <w:rsid w:val="00D64E5D"/>
    <w:rsid w:val="00D72EE6"/>
    <w:rsid w:val="00D83674"/>
    <w:rsid w:val="00DA1CCA"/>
    <w:rsid w:val="00DA334B"/>
    <w:rsid w:val="00DC24B9"/>
    <w:rsid w:val="00DC2F5A"/>
    <w:rsid w:val="00DC60D3"/>
    <w:rsid w:val="00DD2643"/>
    <w:rsid w:val="00DE25A9"/>
    <w:rsid w:val="00E1220B"/>
    <w:rsid w:val="00E3245D"/>
    <w:rsid w:val="00E42CB8"/>
    <w:rsid w:val="00E53B38"/>
    <w:rsid w:val="00E65338"/>
    <w:rsid w:val="00E66912"/>
    <w:rsid w:val="00E6737E"/>
    <w:rsid w:val="00E8466A"/>
    <w:rsid w:val="00E909D5"/>
    <w:rsid w:val="00EA6EFD"/>
    <w:rsid w:val="00EC0267"/>
    <w:rsid w:val="00EC4721"/>
    <w:rsid w:val="00ED0185"/>
    <w:rsid w:val="00ED0BFE"/>
    <w:rsid w:val="00EE1D31"/>
    <w:rsid w:val="00EF65C9"/>
    <w:rsid w:val="00F11E95"/>
    <w:rsid w:val="00F12842"/>
    <w:rsid w:val="00F26445"/>
    <w:rsid w:val="00F307BD"/>
    <w:rsid w:val="00F429A1"/>
    <w:rsid w:val="00F551DC"/>
    <w:rsid w:val="00F63577"/>
    <w:rsid w:val="00F75660"/>
    <w:rsid w:val="00F7689C"/>
    <w:rsid w:val="00F77675"/>
    <w:rsid w:val="00F8729D"/>
    <w:rsid w:val="00FB1893"/>
    <w:rsid w:val="00FB7868"/>
    <w:rsid w:val="00FC2701"/>
    <w:rsid w:val="00FD0200"/>
    <w:rsid w:val="00FD16BF"/>
    <w:rsid w:val="00FE373D"/>
    <w:rsid w:val="00FE397B"/>
    <w:rsid w:val="00FE686E"/>
    <w:rsid w:val="00FF0002"/>
    <w:rsid w:val="00FF7871"/>
    <w:rsid w:val="081984C8"/>
    <w:rsid w:val="10EC172B"/>
    <w:rsid w:val="17FAB44F"/>
    <w:rsid w:val="1F7B97FD"/>
    <w:rsid w:val="276A288F"/>
    <w:rsid w:val="284F6830"/>
    <w:rsid w:val="2F866E05"/>
    <w:rsid w:val="406BEED6"/>
    <w:rsid w:val="4E6306E7"/>
    <w:rsid w:val="56AF67C2"/>
    <w:rsid w:val="64B0DC29"/>
    <w:rsid w:val="6B1F3D9F"/>
    <w:rsid w:val="78E47061"/>
    <w:rsid w:val="7E767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 w:type="character" w:styleId="Strong">
    <w:name w:val="Strong"/>
    <w:basedOn w:val="DefaultParagraphFont"/>
    <w:uiPriority w:val="22"/>
    <w:qFormat/>
    <w:rsid w:val="00CF3C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6884">
      <w:bodyDiv w:val="1"/>
      <w:marLeft w:val="0"/>
      <w:marRight w:val="0"/>
      <w:marTop w:val="0"/>
      <w:marBottom w:val="0"/>
      <w:divBdr>
        <w:top w:val="none" w:sz="0" w:space="0" w:color="auto"/>
        <w:left w:val="none" w:sz="0" w:space="0" w:color="auto"/>
        <w:bottom w:val="none" w:sz="0" w:space="0" w:color="auto"/>
        <w:right w:val="none" w:sz="0" w:space="0" w:color="auto"/>
      </w:divBdr>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92691">
      <w:bodyDiv w:val="1"/>
      <w:marLeft w:val="0"/>
      <w:marRight w:val="0"/>
      <w:marTop w:val="0"/>
      <w:marBottom w:val="0"/>
      <w:divBdr>
        <w:top w:val="none" w:sz="0" w:space="0" w:color="auto"/>
        <w:left w:val="none" w:sz="0" w:space="0" w:color="auto"/>
        <w:bottom w:val="none" w:sz="0" w:space="0" w:color="auto"/>
        <w:right w:val="none" w:sz="0" w:space="0" w:color="auto"/>
      </w:divBdr>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fcc.org.uk/our-services/people-programme/core-code-of-ethics/%20Services%20England.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yorksfire.gov.uk/sites/default/files/2023-03/WYFRS%20Core%20Values%20June2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U4VZSK3Q3Z65-1654811717-98569</_dlc_DocId>
    <_dlc_DocIdUrl xmlns="64325d95-35ba-46ca-aaac-778957f5ebb0">
      <Url>https://westyorkshirefire.sharepoint.com/teams/HR/_layouts/15/DocIdRedir.aspx?ID=U4VZSK3Q3Z65-1654811717-98569</Url>
      <Description>U4VZSK3Q3Z65-1654811717-98569</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3.xml><?xml version="1.0" encoding="utf-8"?>
<ds:datastoreItem xmlns:ds="http://schemas.openxmlformats.org/officeDocument/2006/customXml" ds:itemID="{8EE22DAC-0930-43DC-BCC9-52F761B39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5.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17</TotalTime>
  <Pages>4</Pages>
  <Words>742</Words>
  <Characters>4759</Characters>
  <Application>Microsoft Office Word</Application>
  <DocSecurity>0</DocSecurity>
  <Lines>183</Lines>
  <Paragraphs>119</Paragraphs>
  <ScaleCrop>false</ScaleCrop>
  <Company>West Yorkshire Fire and Rescue</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Amy Marshall</cp:lastModifiedBy>
  <cp:revision>21</cp:revision>
  <dcterms:created xsi:type="dcterms:W3CDTF">2025-10-10T14:51:00Z</dcterms:created>
  <dcterms:modified xsi:type="dcterms:W3CDTF">2025-10-13T13:34:00Z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345ec025-172a-4c54-9d8d-378ba6149741</vt:lpwstr>
  </property>
  <property fmtid="{D5CDD505-2E9C-101B-9397-08002B2CF9AE}" pid="13" name="JobDescriptions">
    <vt:lpwstr>1020;#JobDescriptions|8bb9be32-31c0-40dc-91dc-cae3788c5e0a</vt:lpwstr>
  </property>
</Properties>
</file>