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2F2F2" w:themeColor="background1" w:themeShade="F2"/>
  <w:body>
    <w:p w14:paraId="52F989F7" w14:textId="05304896" w:rsidR="00F75660" w:rsidRDefault="00A92E36" w:rsidP="00A92E36">
      <w:pPr>
        <w:pStyle w:val="Title"/>
        <w:rPr>
          <w:sz w:val="36"/>
          <w:szCs w:val="36"/>
        </w:rPr>
      </w:pPr>
      <w:r w:rsidRPr="00A92E36">
        <w:rPr>
          <w:sz w:val="36"/>
          <w:szCs w:val="36"/>
        </w:rPr>
        <w:t>Terms and Conditions</w:t>
      </w:r>
    </w:p>
    <w:p w14:paraId="51729EC2" w14:textId="55FCA1C6" w:rsidR="00A92E36" w:rsidRPr="00013334" w:rsidRDefault="00A92E36" w:rsidP="00013334">
      <w:pPr>
        <w:spacing w:line="240" w:lineRule="auto"/>
        <w:rPr>
          <w:rFonts w:cs="Arial"/>
          <w:szCs w:val="24"/>
        </w:rPr>
      </w:pPr>
      <w:r w:rsidRPr="00013334">
        <w:rPr>
          <w:rFonts w:cs="Arial"/>
          <w:szCs w:val="24"/>
        </w:rPr>
        <w:t xml:space="preserve">Job Title: </w:t>
      </w:r>
      <w:r w:rsidR="00E261BA" w:rsidRPr="00013334">
        <w:rPr>
          <w:rFonts w:cs="Arial"/>
          <w:b/>
          <w:bCs/>
          <w:szCs w:val="24"/>
        </w:rPr>
        <w:t>Building Manager</w:t>
      </w:r>
    </w:p>
    <w:p w14:paraId="0B14F7BC" w14:textId="79F000DF" w:rsidR="00A92E36" w:rsidRPr="00013334" w:rsidRDefault="00A92E36" w:rsidP="00013334">
      <w:pPr>
        <w:spacing w:line="240" w:lineRule="auto"/>
        <w:rPr>
          <w:rFonts w:cs="Arial"/>
          <w:szCs w:val="24"/>
        </w:rPr>
      </w:pPr>
      <w:r w:rsidRPr="00013334">
        <w:rPr>
          <w:rFonts w:cs="Arial"/>
          <w:szCs w:val="24"/>
        </w:rPr>
        <w:t xml:space="preserve">You will be based at </w:t>
      </w:r>
      <w:r w:rsidR="00E261BA" w:rsidRPr="00013334">
        <w:rPr>
          <w:rFonts w:cs="Arial"/>
          <w:bCs/>
          <w:szCs w:val="24"/>
          <w:lang w:val="en-US"/>
        </w:rPr>
        <w:t xml:space="preserve">Fire Service Headquarters </w:t>
      </w:r>
      <w:r w:rsidRPr="00013334">
        <w:rPr>
          <w:rFonts w:cs="Arial"/>
          <w:szCs w:val="24"/>
        </w:rPr>
        <w:t>or in any post appropriate to your grade at such other place of employment in the Authority's service as may be required.</w:t>
      </w:r>
    </w:p>
    <w:p w14:paraId="6303ADF7" w14:textId="075E64B3" w:rsidR="009E34C9" w:rsidRPr="00013334" w:rsidRDefault="00A92E36" w:rsidP="00013334">
      <w:pPr>
        <w:spacing w:line="240" w:lineRule="auto"/>
        <w:rPr>
          <w:rFonts w:cs="Arial"/>
          <w:szCs w:val="24"/>
        </w:rPr>
      </w:pPr>
      <w:bookmarkStart w:id="0" w:name="_Hlk83903451"/>
      <w:r w:rsidRPr="00013334">
        <w:rPr>
          <w:rFonts w:cs="Arial"/>
          <w:szCs w:val="24"/>
        </w:rPr>
        <w:t>This post has been designated a hybrid working post which means the postholder’s working time will be split between the workplace and home.  The actual working pattern and number of days at each will be agreed locally with the line manager and will be determined based on the service needs. The contract of employment will outline all terms and conditions specific to hybrid working and these should be carefully considered</w:t>
      </w:r>
      <w:bookmarkEnd w:id="0"/>
      <w:r w:rsidR="00412399" w:rsidRPr="00013334">
        <w:rPr>
          <w:rFonts w:cs="Arial"/>
          <w:szCs w:val="24"/>
        </w:rPr>
        <w:t>.</w:t>
      </w:r>
    </w:p>
    <w:p w14:paraId="6A2861CB" w14:textId="5B901CE5" w:rsidR="00C2312B" w:rsidRPr="00013334" w:rsidRDefault="00C2312B" w:rsidP="00013334">
      <w:pPr>
        <w:spacing w:line="240" w:lineRule="auto"/>
        <w:rPr>
          <w:rFonts w:cs="Arial"/>
          <w:szCs w:val="24"/>
        </w:rPr>
      </w:pPr>
      <w:r w:rsidRPr="00013334">
        <w:rPr>
          <w:rFonts w:cs="Arial"/>
          <w:szCs w:val="24"/>
        </w:rPr>
        <w:t>Salary is Grade 7: £</w:t>
      </w:r>
      <w:r w:rsidR="00BB15B5" w:rsidRPr="00013334">
        <w:rPr>
          <w:rFonts w:cs="Arial"/>
          <w:szCs w:val="24"/>
        </w:rPr>
        <w:t>39,152</w:t>
      </w:r>
      <w:r w:rsidRPr="00013334">
        <w:rPr>
          <w:rFonts w:cs="Arial"/>
          <w:szCs w:val="24"/>
        </w:rPr>
        <w:t xml:space="preserve"> rising to £</w:t>
      </w:r>
      <w:r w:rsidR="00BB15B5" w:rsidRPr="00013334">
        <w:rPr>
          <w:rFonts w:cs="Arial"/>
          <w:szCs w:val="24"/>
        </w:rPr>
        <w:t>41,771</w:t>
      </w:r>
      <w:r w:rsidR="00F93D34" w:rsidRPr="00013334">
        <w:rPr>
          <w:rFonts w:cs="Arial"/>
          <w:szCs w:val="24"/>
        </w:rPr>
        <w:t xml:space="preserve"> by 3 annual increments.</w:t>
      </w:r>
    </w:p>
    <w:p w14:paraId="17C79C8C" w14:textId="0906B769" w:rsidR="002D6073" w:rsidRPr="00013334" w:rsidRDefault="005E54AD" w:rsidP="00013334">
      <w:pPr>
        <w:spacing w:line="240" w:lineRule="auto"/>
        <w:rPr>
          <w:rFonts w:cs="Arial"/>
        </w:rPr>
      </w:pPr>
      <w:r w:rsidRPr="00013334">
        <w:rPr>
          <w:rFonts w:cs="Arial"/>
        </w:rPr>
        <w:t xml:space="preserve">Salaries are paid </w:t>
      </w:r>
      <w:r w:rsidR="5A4EB4A9" w:rsidRPr="00013334">
        <w:rPr>
          <w:rFonts w:cs="Arial"/>
        </w:rPr>
        <w:t xml:space="preserve">monthly </w:t>
      </w:r>
      <w:r w:rsidRPr="00013334">
        <w:rPr>
          <w:rFonts w:cs="Arial"/>
        </w:rPr>
        <w:t xml:space="preserve">by credit transfer to bank or building society. </w:t>
      </w:r>
      <w:r w:rsidR="1E4F54F2" w:rsidRPr="00013334">
        <w:rPr>
          <w:rFonts w:cs="Arial"/>
        </w:rPr>
        <w:t>S</w:t>
      </w:r>
      <w:r w:rsidRPr="00013334">
        <w:rPr>
          <w:rFonts w:cs="Arial"/>
        </w:rPr>
        <w:t>alaries will be paid on the 15</w:t>
      </w:r>
      <w:r w:rsidRPr="00013334">
        <w:rPr>
          <w:rFonts w:cs="Arial"/>
          <w:vertAlign w:val="superscript"/>
        </w:rPr>
        <w:t>th</w:t>
      </w:r>
      <w:r w:rsidRPr="00013334">
        <w:rPr>
          <w:rFonts w:cs="Arial"/>
        </w:rPr>
        <w:t xml:space="preserve"> of each month.</w:t>
      </w:r>
    </w:p>
    <w:p w14:paraId="5CE3730E" w14:textId="7471B24C" w:rsidR="002D6073" w:rsidRPr="00013334" w:rsidRDefault="002D6073" w:rsidP="00013334">
      <w:pPr>
        <w:spacing w:line="240" w:lineRule="auto"/>
        <w:rPr>
          <w:rFonts w:cs="Arial"/>
          <w:szCs w:val="24"/>
        </w:rPr>
      </w:pPr>
      <w:r w:rsidRPr="00013334">
        <w:rPr>
          <w:rFonts w:cs="Arial"/>
          <w:szCs w:val="24"/>
        </w:rPr>
        <w:t xml:space="preserve">Hours – </w:t>
      </w:r>
      <w:r w:rsidR="008B4184" w:rsidRPr="00013334">
        <w:rPr>
          <w:rFonts w:cs="Arial"/>
          <w:szCs w:val="24"/>
        </w:rPr>
        <w:t>37</w:t>
      </w:r>
      <w:r w:rsidRPr="00013334">
        <w:rPr>
          <w:rFonts w:cs="Arial"/>
          <w:szCs w:val="24"/>
        </w:rPr>
        <w:t xml:space="preserve"> per week</w:t>
      </w:r>
      <w:r w:rsidR="008B4184" w:rsidRPr="00013334">
        <w:rPr>
          <w:rFonts w:cs="Arial"/>
          <w:szCs w:val="24"/>
        </w:rPr>
        <w:t xml:space="preserve">. </w:t>
      </w:r>
      <w:r w:rsidRPr="00013334">
        <w:rPr>
          <w:rFonts w:cs="Arial"/>
          <w:szCs w:val="24"/>
        </w:rPr>
        <w:t>The normal working week is 37 hours from Monday to Friday with a minimum break of 20 minutes. Your actual hours of duty will be as agreed between the employee and manager, in line with the flexible working policy (which allows employees to accrue time and take flexi leave) and subject to the exigencies of the service.</w:t>
      </w:r>
    </w:p>
    <w:p w14:paraId="6C05FDF8" w14:textId="77777777" w:rsidR="00B22340" w:rsidRPr="00013334" w:rsidRDefault="00B22340" w:rsidP="00013334">
      <w:pPr>
        <w:pStyle w:val="Style1"/>
        <w:jc w:val="left"/>
        <w:rPr>
          <w:rFonts w:cs="Arial"/>
          <w:b w:val="0"/>
          <w:szCs w:val="24"/>
          <w:u w:val="none"/>
        </w:rPr>
      </w:pPr>
      <w:r w:rsidRPr="00013334">
        <w:rPr>
          <w:rFonts w:cs="Arial"/>
          <w:szCs w:val="24"/>
          <w:u w:val="none"/>
        </w:rPr>
        <w:t>Leave entitlement</w:t>
      </w:r>
      <w:r w:rsidRPr="00013334">
        <w:rPr>
          <w:rFonts w:cs="Arial"/>
          <w:b w:val="0"/>
          <w:szCs w:val="24"/>
          <w:u w:val="none"/>
        </w:rPr>
        <w:t>, if working 5 days per week the full years entitlement will be 26 days rising to 31 - after 5 years’ service - plus any statutory public holidays that may fall – Working less than 5 days per week this leave will be pro-rated accordingly.</w:t>
      </w:r>
    </w:p>
    <w:p w14:paraId="58D509B6" w14:textId="77777777" w:rsidR="00DB1E87" w:rsidRPr="00013334" w:rsidRDefault="00DB1E87" w:rsidP="00013334">
      <w:pPr>
        <w:spacing w:line="240" w:lineRule="auto"/>
        <w:rPr>
          <w:rFonts w:cs="Arial"/>
          <w:szCs w:val="24"/>
        </w:rPr>
      </w:pPr>
    </w:p>
    <w:p w14:paraId="203F1FC5" w14:textId="603127E9" w:rsidR="00D41A22" w:rsidRPr="00013334" w:rsidRDefault="00D41A22" w:rsidP="00013334">
      <w:pPr>
        <w:spacing w:line="240" w:lineRule="auto"/>
        <w:rPr>
          <w:rFonts w:cs="Arial"/>
          <w:szCs w:val="24"/>
        </w:rPr>
      </w:pPr>
      <w:r w:rsidRPr="00013334">
        <w:rPr>
          <w:rFonts w:cs="Arial"/>
          <w:szCs w:val="24"/>
        </w:rPr>
        <w:t>New employees will automatically join the Local Government Pension Scheme unless you choose to opt out; further information will be given with contract of employment.</w:t>
      </w:r>
    </w:p>
    <w:p w14:paraId="22CB83A7" w14:textId="579170AA" w:rsidR="002D6073" w:rsidRPr="00013334" w:rsidRDefault="002D6073" w:rsidP="00013334">
      <w:pPr>
        <w:spacing w:line="240" w:lineRule="auto"/>
        <w:rPr>
          <w:rFonts w:cs="Arial"/>
          <w:szCs w:val="24"/>
        </w:rPr>
      </w:pPr>
      <w:r w:rsidRPr="00013334">
        <w:rPr>
          <w:rFonts w:cs="Arial"/>
          <w:szCs w:val="24"/>
        </w:rPr>
        <w:t xml:space="preserve">The position is subject to a 6 </w:t>
      </w:r>
      <w:proofErr w:type="gramStart"/>
      <w:r w:rsidRPr="00013334">
        <w:rPr>
          <w:rFonts w:cs="Arial"/>
          <w:szCs w:val="24"/>
        </w:rPr>
        <w:t>months</w:t>
      </w:r>
      <w:proofErr w:type="gramEnd"/>
      <w:r w:rsidRPr="00013334">
        <w:rPr>
          <w:rFonts w:cs="Arial"/>
          <w:szCs w:val="24"/>
        </w:rPr>
        <w:t xml:space="preserve"> probationary period, this is time to settle in and establish suitability for the post. We obtain reports from Line manager after 3 months and again after 5</w:t>
      </w:r>
      <w:r w:rsidRPr="00013334">
        <w:rPr>
          <w:rFonts w:cs="Arial"/>
          <w:szCs w:val="24"/>
          <w:vertAlign w:val="superscript"/>
        </w:rPr>
        <w:t>1/2</w:t>
      </w:r>
      <w:r w:rsidRPr="00013334">
        <w:rPr>
          <w:rFonts w:cs="Arial"/>
          <w:szCs w:val="24"/>
        </w:rPr>
        <w:t xml:space="preserve"> months.  If any problems are identified, guidance will be given.  Probation may be extended. However</w:t>
      </w:r>
      <w:r w:rsidR="004637C5" w:rsidRPr="00013334">
        <w:rPr>
          <w:rFonts w:cs="Arial"/>
          <w:szCs w:val="24"/>
        </w:rPr>
        <w:t>,</w:t>
      </w:r>
      <w:r w:rsidRPr="00013334">
        <w:rPr>
          <w:rFonts w:cs="Arial"/>
          <w:szCs w:val="24"/>
        </w:rPr>
        <w:t xml:space="preserve"> if problems cannot be resolved, we reserve the right to terminate the contract.  After the end of the probationary period appointment will be confirmed and then subject to normal ongoing capability monitoring.</w:t>
      </w:r>
    </w:p>
    <w:p w14:paraId="63422350" w14:textId="18156F63" w:rsidR="002D6073" w:rsidRPr="00013334" w:rsidRDefault="002D6073" w:rsidP="00013334">
      <w:pPr>
        <w:spacing w:line="240" w:lineRule="auto"/>
        <w:rPr>
          <w:rFonts w:cs="Arial"/>
          <w:szCs w:val="24"/>
        </w:rPr>
      </w:pPr>
      <w:r w:rsidRPr="00013334">
        <w:rPr>
          <w:rFonts w:cs="Arial"/>
          <w:szCs w:val="24"/>
        </w:rPr>
        <w:t>We operate an appraisal process on a yearly basis, which includes a chance to discuss any training and development needs.</w:t>
      </w:r>
    </w:p>
    <w:p w14:paraId="072475E6" w14:textId="04A01A33" w:rsidR="002D6073" w:rsidRPr="00013334" w:rsidRDefault="002D6073" w:rsidP="00013334">
      <w:pPr>
        <w:spacing w:line="240" w:lineRule="auto"/>
        <w:rPr>
          <w:rFonts w:cs="Arial"/>
          <w:szCs w:val="24"/>
        </w:rPr>
      </w:pPr>
      <w:r w:rsidRPr="00013334">
        <w:rPr>
          <w:rFonts w:cs="Arial"/>
          <w:szCs w:val="24"/>
        </w:rPr>
        <w:t>Training includes Diversity for Everyone, Manual Handling and Working Safely within the first three months of service.</w:t>
      </w:r>
    </w:p>
    <w:p w14:paraId="4BE70856" w14:textId="25CA3996" w:rsidR="002D6073" w:rsidRPr="00013334" w:rsidRDefault="002D6073" w:rsidP="00013334">
      <w:pPr>
        <w:spacing w:line="240" w:lineRule="auto"/>
        <w:rPr>
          <w:rFonts w:cs="Arial"/>
          <w:szCs w:val="24"/>
        </w:rPr>
      </w:pPr>
      <w:r w:rsidRPr="00013334">
        <w:rPr>
          <w:rFonts w:cs="Arial"/>
          <w:szCs w:val="24"/>
        </w:rPr>
        <w:t>No smoking on any Authority premises and vehicles.</w:t>
      </w:r>
    </w:p>
    <w:p w14:paraId="69430B97" w14:textId="756A6529" w:rsidR="002D6073" w:rsidRPr="00013334" w:rsidRDefault="002D6073" w:rsidP="00013334">
      <w:pPr>
        <w:spacing w:line="240" w:lineRule="auto"/>
        <w:rPr>
          <w:rFonts w:cs="Arial"/>
          <w:szCs w:val="24"/>
        </w:rPr>
      </w:pPr>
      <w:r w:rsidRPr="00013334">
        <w:rPr>
          <w:rFonts w:cs="Arial"/>
          <w:szCs w:val="24"/>
        </w:rPr>
        <w:t>Free onsite parking.</w:t>
      </w:r>
    </w:p>
    <w:p w14:paraId="15B86A07" w14:textId="2D2B2846" w:rsidR="002D6073" w:rsidRPr="00013334" w:rsidRDefault="002D6073" w:rsidP="00013334">
      <w:pPr>
        <w:spacing w:line="240" w:lineRule="auto"/>
        <w:rPr>
          <w:rFonts w:cs="Arial"/>
          <w:szCs w:val="24"/>
        </w:rPr>
      </w:pPr>
      <w:r w:rsidRPr="00013334">
        <w:rPr>
          <w:rFonts w:cs="Arial"/>
          <w:szCs w:val="24"/>
        </w:rPr>
        <w:t>There are sports and social facilities available such as gym/fitness equipment at HQ and most stations; various social sections such as a walking section, scuba diving section; discounts on things such as annual travel insurance.</w:t>
      </w:r>
    </w:p>
    <w:p w14:paraId="450F3AAD" w14:textId="281B25D5" w:rsidR="002D6073" w:rsidRPr="00013334" w:rsidRDefault="002D6073" w:rsidP="00013334">
      <w:pPr>
        <w:spacing w:line="240" w:lineRule="auto"/>
        <w:rPr>
          <w:rFonts w:cs="Arial"/>
          <w:szCs w:val="24"/>
        </w:rPr>
      </w:pPr>
      <w:r w:rsidRPr="00013334">
        <w:rPr>
          <w:rFonts w:cs="Arial"/>
          <w:szCs w:val="24"/>
        </w:rPr>
        <w:lastRenderedPageBreak/>
        <w:t>Please note, if you have been employed as an Operational Firefighter, and are in receipt of a Firefighter’s pension, your pension may be abated if you are appointed. Abatement will occur if your pension plus your new salary adds up to more than your previous salary upon retirement – further details can be provided on request. It’s also worth noting that you may also be affected by HMRC rules and should check with the HMRC to see if this applies to you.</w:t>
      </w:r>
    </w:p>
    <w:p w14:paraId="33006E1D" w14:textId="77777777" w:rsidR="00D26F68" w:rsidRPr="00013334" w:rsidRDefault="002D6073" w:rsidP="00013334">
      <w:pPr>
        <w:spacing w:line="240" w:lineRule="auto"/>
        <w:rPr>
          <w:rFonts w:cs="Arial"/>
          <w:szCs w:val="24"/>
        </w:rPr>
      </w:pPr>
      <w:r w:rsidRPr="00013334">
        <w:rPr>
          <w:rFonts w:cs="Arial"/>
          <w:szCs w:val="24"/>
        </w:rPr>
        <w:t>During the recruitment process, in line with present Authority policy, it may be necessary for applicant/s that are offered a post to undergo a medical assessment including a drugs test.  The medical questionnaire will only need to be completed and sent to the Occupational Health &amp; Safety department once the successful candidate has been given a conditional offer</w:t>
      </w:r>
      <w:r w:rsidR="00FE3AFB" w:rsidRPr="00013334">
        <w:rPr>
          <w:rFonts w:cs="Arial"/>
          <w:szCs w:val="24"/>
        </w:rPr>
        <w:t>.</w:t>
      </w:r>
      <w:r w:rsidR="007316BD" w:rsidRPr="00013334">
        <w:rPr>
          <w:rFonts w:cs="Arial"/>
          <w:szCs w:val="24"/>
        </w:rPr>
        <w:t xml:space="preserve"> </w:t>
      </w:r>
    </w:p>
    <w:p w14:paraId="64290EFA" w14:textId="547EF7B0" w:rsidR="00177184" w:rsidRPr="00013334" w:rsidRDefault="00177184" w:rsidP="00013334">
      <w:pPr>
        <w:spacing w:line="240" w:lineRule="auto"/>
        <w:rPr>
          <w:rFonts w:cs="Arial"/>
          <w:szCs w:val="24"/>
        </w:rPr>
      </w:pPr>
      <w:r w:rsidRPr="00013334">
        <w:rPr>
          <w:rFonts w:cs="Arial"/>
          <w:szCs w:val="24"/>
        </w:rPr>
        <w:t xml:space="preserve">The post is subject to receipt of satisfactory references, medical screening, Disclosure &amp; Barring check and completion of Baseline Personnel Security Standard checks </w:t>
      </w:r>
      <w:proofErr w:type="gramStart"/>
      <w:r w:rsidRPr="00013334">
        <w:rPr>
          <w:rFonts w:cs="Arial"/>
          <w:szCs w:val="24"/>
        </w:rPr>
        <w:t>and also</w:t>
      </w:r>
      <w:proofErr w:type="gramEnd"/>
      <w:r w:rsidRPr="00013334">
        <w:rPr>
          <w:rFonts w:cs="Arial"/>
          <w:szCs w:val="24"/>
        </w:rPr>
        <w:t xml:space="preserve"> requires a full valid driving licence. You will be required to give permission for this Authority to check your driving licence entitlement and any restrictions. You should note that this may have a bearing on your application.</w:t>
      </w:r>
    </w:p>
    <w:p w14:paraId="16308622" w14:textId="77777777" w:rsidR="00177184" w:rsidRPr="00013334" w:rsidRDefault="00177184" w:rsidP="00013334">
      <w:pPr>
        <w:spacing w:line="240" w:lineRule="auto"/>
        <w:rPr>
          <w:rFonts w:cs="Arial"/>
          <w:szCs w:val="24"/>
        </w:rPr>
      </w:pPr>
      <w:r w:rsidRPr="00013334">
        <w:rPr>
          <w:rFonts w:cs="Arial"/>
          <w:szCs w:val="24"/>
        </w:rPr>
        <w:t>West Yorkshire Fire &amp; Rescue Service are committed to the safeguarding of our staff, volunteers, visitors and the community that we serve. This includes protecting vulnerable adults and children and young people from potential neglect and harm. All employees must share the same commitment.</w:t>
      </w:r>
    </w:p>
    <w:sectPr w:rsidR="00177184" w:rsidRPr="00013334" w:rsidSect="00A92E36">
      <w:footerReference w:type="default" r:id="rId12"/>
      <w:headerReference w:type="first" r:id="rId13"/>
      <w:footerReference w:type="first" r:id="rId14"/>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6BEBDD" w14:textId="77777777" w:rsidR="001A17D4" w:rsidRDefault="001A17D4" w:rsidP="00E8466A">
      <w:pPr>
        <w:spacing w:after="0" w:line="240" w:lineRule="auto"/>
      </w:pPr>
      <w:r>
        <w:separator/>
      </w:r>
    </w:p>
  </w:endnote>
  <w:endnote w:type="continuationSeparator" w:id="0">
    <w:p w14:paraId="61582D1A" w14:textId="77777777" w:rsidR="001A17D4" w:rsidRDefault="001A17D4" w:rsidP="00E8466A">
      <w:pPr>
        <w:spacing w:after="0" w:line="240" w:lineRule="auto"/>
      </w:pPr>
      <w:r>
        <w:continuationSeparator/>
      </w:r>
    </w:p>
  </w:endnote>
  <w:endnote w:type="continuationNotice" w:id="1">
    <w:p w14:paraId="0AB8AF21" w14:textId="77777777" w:rsidR="001A17D4" w:rsidRDefault="001A17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35B49" w14:textId="2CD7C7F8" w:rsidR="00E8466A" w:rsidRPr="00E8466A" w:rsidRDefault="00E8466A" w:rsidP="00E8466A">
    <w:pPr>
      <w:pStyle w:val="Footer"/>
    </w:pPr>
    <w:r>
      <w:tab/>
    </w:r>
    <w:r>
      <w:tab/>
      <w:t xml:space="preserve">Page </w:t>
    </w:r>
    <w:r>
      <w:fldChar w:fldCharType="begin"/>
    </w:r>
    <w:r>
      <w:instrText xml:space="preserve"> PAGE  \* Arabic  \* MERGEFORMAT </w:instrText>
    </w:r>
    <w:r>
      <w:fldChar w:fldCharType="separate"/>
    </w:r>
    <w:r>
      <w:rPr>
        <w:noProof/>
      </w:rPr>
      <w:t>1</w:t>
    </w:r>
    <w:r>
      <w:fldChar w:fldCharType="end"/>
    </w:r>
    <w:r>
      <w:t xml:space="preserve"> of </w:t>
    </w:r>
    <w:r w:rsidR="007A4C67">
      <w:rPr>
        <w:noProof/>
      </w:rPr>
      <w:fldChar w:fldCharType="begin"/>
    </w:r>
    <w:r w:rsidR="007A4C67">
      <w:rPr>
        <w:noProof/>
      </w:rPr>
      <w:instrText xml:space="preserve"> NUMPAGES  \* Arabic  \* MERGEFORMAT </w:instrText>
    </w:r>
    <w:r w:rsidR="007A4C67">
      <w:rPr>
        <w:noProof/>
      </w:rPr>
      <w:fldChar w:fldCharType="separate"/>
    </w:r>
    <w:r>
      <w:rPr>
        <w:noProof/>
      </w:rPr>
      <w:t>2</w:t>
    </w:r>
    <w:r w:rsidR="007A4C67">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693F8" w14:textId="68E5102B" w:rsidR="00E8466A" w:rsidRDefault="00175C3A" w:rsidP="00175C3A">
    <w:pPr>
      <w:pStyle w:val="Footer"/>
      <w:tabs>
        <w:tab w:val="clear" w:pos="4820"/>
        <w:tab w:val="left" w:pos="5812"/>
      </w:tabs>
    </w:pPr>
    <w:r>
      <w:tab/>
    </w:r>
    <w:r>
      <w:rPr>
        <w:noProof/>
        <w:lang w:eastAsia="en-GB"/>
      </w:rPr>
      <w:drawing>
        <wp:inline distT="0" distB="0" distL="0" distR="0" wp14:anchorId="15BFDB95" wp14:editId="7C57A7D6">
          <wp:extent cx="2339975" cy="356235"/>
          <wp:effectExtent l="0" t="0" r="3175" b="5715"/>
          <wp:docPr id="1021198759" name="Picture 1021198759" descr="Making West Yorkshire Saf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300090" name="Picture 682300090" descr="Making West Yorkshire Safer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9975" cy="35623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189910" w14:textId="77777777" w:rsidR="001A17D4" w:rsidRDefault="001A17D4" w:rsidP="00E8466A">
      <w:pPr>
        <w:spacing w:after="0" w:line="240" w:lineRule="auto"/>
      </w:pPr>
      <w:r>
        <w:separator/>
      </w:r>
    </w:p>
  </w:footnote>
  <w:footnote w:type="continuationSeparator" w:id="0">
    <w:p w14:paraId="42C1D72B" w14:textId="77777777" w:rsidR="001A17D4" w:rsidRDefault="001A17D4" w:rsidP="00E8466A">
      <w:pPr>
        <w:spacing w:after="0" w:line="240" w:lineRule="auto"/>
      </w:pPr>
      <w:r>
        <w:continuationSeparator/>
      </w:r>
    </w:p>
  </w:footnote>
  <w:footnote w:type="continuationNotice" w:id="1">
    <w:p w14:paraId="3B6962F9" w14:textId="77777777" w:rsidR="001A17D4" w:rsidRDefault="001A17D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9B595" w14:textId="77777777" w:rsidR="00E8466A" w:rsidRPr="00E8466A" w:rsidRDefault="00175C3A" w:rsidP="00B9153C">
    <w:pPr>
      <w:pStyle w:val="Header"/>
      <w:tabs>
        <w:tab w:val="clear" w:pos="4513"/>
        <w:tab w:val="clear" w:pos="9026"/>
        <w:tab w:val="right" w:pos="9638"/>
      </w:tabs>
    </w:pPr>
    <w:r>
      <w:tab/>
    </w:r>
    <w:sdt>
      <w:sdtPr>
        <w:rPr>
          <w:noProof/>
          <w:lang w:eastAsia="en-GB"/>
        </w:rPr>
        <w:id w:val="-114601194"/>
        <w:lock w:val="sdtContentLocked"/>
        <w:picture/>
      </w:sdtPr>
      <w:sdtEndPr/>
      <w:sdtContent>
        <w:r w:rsidR="00B9153C">
          <w:rPr>
            <w:noProof/>
            <w:lang w:eastAsia="en-GB"/>
          </w:rPr>
          <w:drawing>
            <wp:inline distT="0" distB="0" distL="0" distR="0" wp14:anchorId="3AC5E1E5" wp14:editId="5477DF56">
              <wp:extent cx="2340000" cy="666000"/>
              <wp:effectExtent l="0" t="0" r="3175" b="1270"/>
              <wp:docPr id="224881747" name="Picture 224881747" descr="West Yorkshire Fire &amp;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West Yorkshire Fire &amp; Rescue Service logo"/>
                      <pic:cNvPicPr/>
                    </pic:nvPicPr>
                    <pic:blipFill rotWithShape="1">
                      <a:blip r:embed="rId1" cstate="print">
                        <a:extLst>
                          <a:ext uri="{28A0092B-C50C-407E-A947-70E740481C1C}">
                            <a14:useLocalDpi xmlns:a14="http://schemas.microsoft.com/office/drawing/2010/main" val="0"/>
                          </a:ext>
                        </a:extLst>
                      </a:blip>
                      <a:srcRect r="28656" b="33182"/>
                      <a:stretch/>
                    </pic:blipFill>
                    <pic:spPr bwMode="auto">
                      <a:xfrm>
                        <a:off x="0" y="0"/>
                        <a:ext cx="2340000" cy="666000"/>
                      </a:xfrm>
                      <a:prstGeom prst="rect">
                        <a:avLst/>
                      </a:prstGeom>
                      <a:ln>
                        <a:noFill/>
                      </a:ln>
                      <a:extLst>
                        <a:ext uri="{53640926-AAD7-44D8-BBD7-CCE9431645EC}">
                          <a14:shadowObscured xmlns:a14="http://schemas.microsoft.com/office/drawing/2010/main"/>
                        </a:ext>
                      </a:extLst>
                    </pic:spPr>
                  </pic:pic>
                </a:graphicData>
              </a:graphic>
            </wp:inline>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8C44A4"/>
    <w:multiLevelType w:val="multilevel"/>
    <w:tmpl w:val="215AFFC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2FA2159F"/>
    <w:multiLevelType w:val="multilevel"/>
    <w:tmpl w:val="AF329FF8"/>
    <w:lvl w:ilvl="0">
      <w:start w:val="1"/>
      <w:numFmt w:val="bullet"/>
      <w:pStyle w:val="Bulleted"/>
      <w:lvlText w:val=""/>
      <w:lvlJc w:val="left"/>
      <w:pPr>
        <w:tabs>
          <w:tab w:val="num" w:pos="340"/>
        </w:tabs>
        <w:ind w:left="340" w:hanging="340"/>
      </w:pPr>
      <w:rPr>
        <w:rFonts w:ascii="Symbol" w:hAnsi="Symbol" w:hint="default"/>
      </w:rPr>
    </w:lvl>
    <w:lvl w:ilvl="1">
      <w:start w:val="1"/>
      <w:numFmt w:val="bullet"/>
      <w:lvlText w:val="o"/>
      <w:lvlJc w:val="left"/>
      <w:pPr>
        <w:tabs>
          <w:tab w:val="num" w:pos="680"/>
        </w:tabs>
        <w:ind w:left="680" w:hanging="340"/>
      </w:pPr>
      <w:rPr>
        <w:rFonts w:ascii="Courier New" w:hAnsi="Courier New" w:hint="default"/>
      </w:rPr>
    </w:lvl>
    <w:lvl w:ilvl="2">
      <w:start w:val="1"/>
      <w:numFmt w:val="bullet"/>
      <w:lvlText w:val=""/>
      <w:lvlJc w:val="left"/>
      <w:pPr>
        <w:tabs>
          <w:tab w:val="num" w:pos="1021"/>
        </w:tabs>
        <w:ind w:left="1021" w:hanging="341"/>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37A1AB8"/>
    <w:multiLevelType w:val="multilevel"/>
    <w:tmpl w:val="0FB87C24"/>
    <w:lvl w:ilvl="0">
      <w:start w:val="1"/>
      <w:numFmt w:val="decimal"/>
      <w:pStyle w:val="Numbered"/>
      <w:lvlText w:val="%1."/>
      <w:lvlJc w:val="left"/>
      <w:pPr>
        <w:tabs>
          <w:tab w:val="num" w:pos="454"/>
        </w:tabs>
        <w:ind w:left="454" w:hanging="454"/>
      </w:pPr>
      <w:rPr>
        <w:rFonts w:hint="default"/>
      </w:rPr>
    </w:lvl>
    <w:lvl w:ilvl="1">
      <w:start w:val="1"/>
      <w:numFmt w:val="decimal"/>
      <w:lvlText w:val="%1.%2."/>
      <w:lvlJc w:val="left"/>
      <w:pPr>
        <w:tabs>
          <w:tab w:val="num" w:pos="907"/>
        </w:tabs>
        <w:ind w:left="907" w:hanging="453"/>
      </w:pPr>
      <w:rPr>
        <w:rFonts w:hint="default"/>
      </w:rPr>
    </w:lvl>
    <w:lvl w:ilvl="2">
      <w:start w:val="1"/>
      <w:numFmt w:val="decimal"/>
      <w:lvlText w:val="%1.%2.%3."/>
      <w:lvlJc w:val="left"/>
      <w:pPr>
        <w:tabs>
          <w:tab w:val="num" w:pos="1361"/>
        </w:tabs>
        <w:ind w:left="1361" w:hanging="454"/>
      </w:pPr>
      <w:rPr>
        <w:rFonts w:hint="default"/>
      </w:rPr>
    </w:lvl>
    <w:lvl w:ilvl="3">
      <w:start w:val="1"/>
      <w:numFmt w:val="decimal"/>
      <w:lvlText w:val="%1.%2.%3.%4."/>
      <w:lvlJc w:val="left"/>
      <w:pPr>
        <w:tabs>
          <w:tab w:val="num" w:pos="1814"/>
        </w:tabs>
        <w:ind w:left="1814" w:hanging="453"/>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89434645">
    <w:abstractNumId w:val="1"/>
  </w:num>
  <w:num w:numId="2" w16cid:durableId="108549126">
    <w:abstractNumId w:val="0"/>
  </w:num>
  <w:num w:numId="3" w16cid:durableId="15129878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471068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1221" w:allStyles="1" w:customStyles="0" w:latentStyles="0" w:stylesInUse="0" w:headingStyles="1" w:numberingStyles="0" w:tableStyles="0" w:directFormattingOnRuns="0" w:directFormattingOnParagraphs="1"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E36"/>
    <w:rsid w:val="00013334"/>
    <w:rsid w:val="000308A6"/>
    <w:rsid w:val="0007246F"/>
    <w:rsid w:val="0008374D"/>
    <w:rsid w:val="000957B1"/>
    <w:rsid w:val="000C0953"/>
    <w:rsid w:val="000C6CDF"/>
    <w:rsid w:val="000E2403"/>
    <w:rsid w:val="00150FE8"/>
    <w:rsid w:val="00175C3A"/>
    <w:rsid w:val="00177184"/>
    <w:rsid w:val="001A17D4"/>
    <w:rsid w:val="001A228A"/>
    <w:rsid w:val="001B2518"/>
    <w:rsid w:val="001C49BB"/>
    <w:rsid w:val="00210E56"/>
    <w:rsid w:val="00221C3B"/>
    <w:rsid w:val="00264BFD"/>
    <w:rsid w:val="0028238A"/>
    <w:rsid w:val="002A2D2E"/>
    <w:rsid w:val="002B62C3"/>
    <w:rsid w:val="002D6073"/>
    <w:rsid w:val="003005D2"/>
    <w:rsid w:val="00301A32"/>
    <w:rsid w:val="0033290E"/>
    <w:rsid w:val="00340B91"/>
    <w:rsid w:val="00342343"/>
    <w:rsid w:val="003573A9"/>
    <w:rsid w:val="00370A5A"/>
    <w:rsid w:val="00376892"/>
    <w:rsid w:val="003B45E0"/>
    <w:rsid w:val="003D6B3E"/>
    <w:rsid w:val="00412399"/>
    <w:rsid w:val="004637C5"/>
    <w:rsid w:val="004733D9"/>
    <w:rsid w:val="004829F5"/>
    <w:rsid w:val="00484608"/>
    <w:rsid w:val="004A3AB8"/>
    <w:rsid w:val="004E08F6"/>
    <w:rsid w:val="0051016D"/>
    <w:rsid w:val="00540E90"/>
    <w:rsid w:val="005504B3"/>
    <w:rsid w:val="005E54AD"/>
    <w:rsid w:val="00603DA7"/>
    <w:rsid w:val="0060454A"/>
    <w:rsid w:val="006105BC"/>
    <w:rsid w:val="00693002"/>
    <w:rsid w:val="006D405D"/>
    <w:rsid w:val="006F53DC"/>
    <w:rsid w:val="007316BD"/>
    <w:rsid w:val="00774727"/>
    <w:rsid w:val="00793905"/>
    <w:rsid w:val="007A4C67"/>
    <w:rsid w:val="007A4F75"/>
    <w:rsid w:val="007E494C"/>
    <w:rsid w:val="007F6E07"/>
    <w:rsid w:val="0081344E"/>
    <w:rsid w:val="0087402F"/>
    <w:rsid w:val="00895B54"/>
    <w:rsid w:val="00897AD7"/>
    <w:rsid w:val="008B4184"/>
    <w:rsid w:val="008C3D75"/>
    <w:rsid w:val="00901A91"/>
    <w:rsid w:val="00902372"/>
    <w:rsid w:val="00904C48"/>
    <w:rsid w:val="00917992"/>
    <w:rsid w:val="009415AE"/>
    <w:rsid w:val="00982823"/>
    <w:rsid w:val="009B5BE8"/>
    <w:rsid w:val="009B6A9E"/>
    <w:rsid w:val="009C7785"/>
    <w:rsid w:val="009D2FFC"/>
    <w:rsid w:val="009E0B37"/>
    <w:rsid w:val="009E34C9"/>
    <w:rsid w:val="00A076B5"/>
    <w:rsid w:val="00A50934"/>
    <w:rsid w:val="00A537EA"/>
    <w:rsid w:val="00A92E36"/>
    <w:rsid w:val="00A9759A"/>
    <w:rsid w:val="00AC2BF4"/>
    <w:rsid w:val="00AE7C3A"/>
    <w:rsid w:val="00AF1581"/>
    <w:rsid w:val="00AF1BB2"/>
    <w:rsid w:val="00B21087"/>
    <w:rsid w:val="00B22340"/>
    <w:rsid w:val="00B566B5"/>
    <w:rsid w:val="00B62C52"/>
    <w:rsid w:val="00B76E8D"/>
    <w:rsid w:val="00B80F31"/>
    <w:rsid w:val="00B9153C"/>
    <w:rsid w:val="00BA1048"/>
    <w:rsid w:val="00BB15B5"/>
    <w:rsid w:val="00BC4CA9"/>
    <w:rsid w:val="00BD0524"/>
    <w:rsid w:val="00BD675C"/>
    <w:rsid w:val="00BD7833"/>
    <w:rsid w:val="00BE197D"/>
    <w:rsid w:val="00C07151"/>
    <w:rsid w:val="00C2312B"/>
    <w:rsid w:val="00C3460A"/>
    <w:rsid w:val="00C65C10"/>
    <w:rsid w:val="00C74947"/>
    <w:rsid w:val="00C93487"/>
    <w:rsid w:val="00CA5B5A"/>
    <w:rsid w:val="00CF0965"/>
    <w:rsid w:val="00D12309"/>
    <w:rsid w:val="00D26F68"/>
    <w:rsid w:val="00D41921"/>
    <w:rsid w:val="00D41A22"/>
    <w:rsid w:val="00D42494"/>
    <w:rsid w:val="00D46C4E"/>
    <w:rsid w:val="00DA1CCA"/>
    <w:rsid w:val="00DA2083"/>
    <w:rsid w:val="00DA334B"/>
    <w:rsid w:val="00DB1E87"/>
    <w:rsid w:val="00DC24B9"/>
    <w:rsid w:val="00DC2F5A"/>
    <w:rsid w:val="00DE25A9"/>
    <w:rsid w:val="00DE3BF0"/>
    <w:rsid w:val="00E261BA"/>
    <w:rsid w:val="00E42CB8"/>
    <w:rsid w:val="00E53B38"/>
    <w:rsid w:val="00E65338"/>
    <w:rsid w:val="00E66912"/>
    <w:rsid w:val="00E70D21"/>
    <w:rsid w:val="00E8466A"/>
    <w:rsid w:val="00E938D8"/>
    <w:rsid w:val="00EE44E0"/>
    <w:rsid w:val="00F26445"/>
    <w:rsid w:val="00F429A1"/>
    <w:rsid w:val="00F75660"/>
    <w:rsid w:val="00F93D34"/>
    <w:rsid w:val="00FB7868"/>
    <w:rsid w:val="00FD0200"/>
    <w:rsid w:val="00FD16BF"/>
    <w:rsid w:val="00FE0D95"/>
    <w:rsid w:val="00FE397B"/>
    <w:rsid w:val="00FE3AFB"/>
    <w:rsid w:val="00FE686E"/>
    <w:rsid w:val="1E4F54F2"/>
    <w:rsid w:val="3249BABE"/>
    <w:rsid w:val="5A4EB4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B25E6E"/>
  <w15:docId w15:val="{0E0BF1F1-7C01-414C-8801-55677F6C1F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B37"/>
    <w:pPr>
      <w:spacing w:after="200" w:line="276" w:lineRule="auto"/>
    </w:pPr>
    <w:rPr>
      <w:rFonts w:ascii="Arial" w:hAnsi="Arial"/>
      <w:sz w:val="24"/>
    </w:rPr>
  </w:style>
  <w:style w:type="paragraph" w:styleId="Heading1">
    <w:name w:val="heading 1"/>
    <w:basedOn w:val="Normal"/>
    <w:next w:val="Normal"/>
    <w:link w:val="Heading1Char"/>
    <w:uiPriority w:val="9"/>
    <w:qFormat/>
    <w:rsid w:val="004733D9"/>
    <w:pPr>
      <w:outlineLvl w:val="0"/>
    </w:pPr>
    <w:rPr>
      <w:rFonts w:ascii="Century Gothic" w:hAnsi="Century Gothic"/>
      <w:b/>
      <w:bCs/>
      <w:color w:val="2E3966"/>
      <w:sz w:val="44"/>
      <w:szCs w:val="44"/>
    </w:rPr>
  </w:style>
  <w:style w:type="paragraph" w:styleId="Heading2">
    <w:name w:val="heading 2"/>
    <w:basedOn w:val="Heading1"/>
    <w:next w:val="Normal"/>
    <w:link w:val="Heading2Char"/>
    <w:uiPriority w:val="9"/>
    <w:unhideWhenUsed/>
    <w:qFormat/>
    <w:rsid w:val="004733D9"/>
    <w:pPr>
      <w:outlineLvl w:val="1"/>
    </w:pPr>
    <w:rPr>
      <w:sz w:val="40"/>
      <w:szCs w:val="40"/>
    </w:rPr>
  </w:style>
  <w:style w:type="paragraph" w:styleId="Heading3">
    <w:name w:val="heading 3"/>
    <w:basedOn w:val="Heading2"/>
    <w:next w:val="Normal"/>
    <w:link w:val="Heading3Char"/>
    <w:uiPriority w:val="9"/>
    <w:unhideWhenUsed/>
    <w:qFormat/>
    <w:rsid w:val="004733D9"/>
    <w:pPr>
      <w:outlineLvl w:val="2"/>
    </w:pPr>
    <w:rPr>
      <w:sz w:val="34"/>
      <w:szCs w:val="34"/>
    </w:rPr>
  </w:style>
  <w:style w:type="paragraph" w:styleId="Heading4">
    <w:name w:val="heading 4"/>
    <w:basedOn w:val="Heading3"/>
    <w:next w:val="Normal"/>
    <w:link w:val="Heading4Char"/>
    <w:uiPriority w:val="9"/>
    <w:unhideWhenUsed/>
    <w:qFormat/>
    <w:rsid w:val="004733D9"/>
    <w:pPr>
      <w:outlineLvl w:val="3"/>
    </w:pPr>
    <w:rPr>
      <w:sz w:val="30"/>
      <w:szCs w:val="30"/>
    </w:rPr>
  </w:style>
  <w:style w:type="paragraph" w:styleId="Heading5">
    <w:name w:val="heading 5"/>
    <w:basedOn w:val="Normal"/>
    <w:next w:val="Normal"/>
    <w:link w:val="Heading5Char"/>
    <w:uiPriority w:val="9"/>
    <w:semiHidden/>
    <w:rsid w:val="00E65338"/>
    <w:pPr>
      <w:keepNext/>
      <w:keepLines/>
      <w:spacing w:before="40" w:after="0"/>
      <w:outlineLvl w:val="4"/>
    </w:pPr>
    <w:rPr>
      <w:rFonts w:ascii="Century Gothic" w:eastAsiaTheme="majorEastAsia" w:hAnsi="Century Gothic"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33D9"/>
    <w:rPr>
      <w:rFonts w:ascii="Century Gothic" w:hAnsi="Century Gothic"/>
      <w:b/>
      <w:bCs/>
      <w:color w:val="2E3966"/>
      <w:sz w:val="44"/>
      <w:szCs w:val="44"/>
    </w:rPr>
  </w:style>
  <w:style w:type="character" w:customStyle="1" w:styleId="Heading2Char">
    <w:name w:val="Heading 2 Char"/>
    <w:basedOn w:val="DefaultParagraphFont"/>
    <w:link w:val="Heading2"/>
    <w:uiPriority w:val="9"/>
    <w:rsid w:val="004733D9"/>
    <w:rPr>
      <w:rFonts w:ascii="Century Gothic" w:hAnsi="Century Gothic"/>
      <w:color w:val="2E3966"/>
      <w:sz w:val="40"/>
      <w:szCs w:val="40"/>
    </w:rPr>
  </w:style>
  <w:style w:type="paragraph" w:styleId="Header">
    <w:name w:val="header"/>
    <w:basedOn w:val="Normal"/>
    <w:link w:val="HeaderChar"/>
    <w:uiPriority w:val="99"/>
    <w:unhideWhenUsed/>
    <w:rsid w:val="00FD0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0200"/>
    <w:rPr>
      <w:rFonts w:ascii="Arial" w:hAnsi="Arial"/>
      <w:sz w:val="24"/>
    </w:rPr>
  </w:style>
  <w:style w:type="paragraph" w:styleId="Footer">
    <w:name w:val="footer"/>
    <w:basedOn w:val="Normal"/>
    <w:link w:val="FooterChar"/>
    <w:unhideWhenUsed/>
    <w:rsid w:val="00FD0200"/>
    <w:pPr>
      <w:tabs>
        <w:tab w:val="center" w:pos="4820"/>
        <w:tab w:val="right" w:pos="9638"/>
      </w:tabs>
      <w:spacing w:after="0" w:line="240" w:lineRule="auto"/>
    </w:pPr>
    <w:rPr>
      <w:sz w:val="20"/>
    </w:rPr>
  </w:style>
  <w:style w:type="character" w:customStyle="1" w:styleId="FooterChar">
    <w:name w:val="Footer Char"/>
    <w:basedOn w:val="DefaultParagraphFont"/>
    <w:link w:val="Footer"/>
    <w:rsid w:val="00FD0200"/>
    <w:rPr>
      <w:rFonts w:ascii="Arial" w:hAnsi="Arial"/>
      <w:sz w:val="20"/>
    </w:rPr>
  </w:style>
  <w:style w:type="paragraph" w:styleId="Title">
    <w:name w:val="Title"/>
    <w:basedOn w:val="Subtitle"/>
    <w:next w:val="Normal"/>
    <w:link w:val="TitleChar"/>
    <w:uiPriority w:val="10"/>
    <w:qFormat/>
    <w:rsid w:val="009E0B37"/>
    <w:pPr>
      <w:spacing w:before="240" w:after="200"/>
    </w:pPr>
    <w:rPr>
      <w:b/>
      <w:bCs/>
      <w:sz w:val="72"/>
      <w:szCs w:val="72"/>
    </w:rPr>
  </w:style>
  <w:style w:type="character" w:customStyle="1" w:styleId="TitleChar">
    <w:name w:val="Title Char"/>
    <w:basedOn w:val="DefaultParagraphFont"/>
    <w:link w:val="Title"/>
    <w:uiPriority w:val="10"/>
    <w:rsid w:val="009E0B37"/>
    <w:rPr>
      <w:rFonts w:ascii="Century Gothic" w:eastAsiaTheme="minorEastAsia" w:hAnsi="Century Gothic"/>
      <w:b/>
      <w:bCs/>
      <w:color w:val="2E3966"/>
      <w:sz w:val="72"/>
      <w:szCs w:val="72"/>
    </w:rPr>
  </w:style>
  <w:style w:type="character" w:customStyle="1" w:styleId="Heading3Char">
    <w:name w:val="Heading 3 Char"/>
    <w:basedOn w:val="DefaultParagraphFont"/>
    <w:link w:val="Heading3"/>
    <w:uiPriority w:val="9"/>
    <w:rsid w:val="004733D9"/>
    <w:rPr>
      <w:rFonts w:ascii="Century Gothic" w:hAnsi="Century Gothic"/>
      <w:b/>
      <w:bCs/>
      <w:color w:val="2E3966"/>
      <w:sz w:val="34"/>
      <w:szCs w:val="34"/>
    </w:rPr>
  </w:style>
  <w:style w:type="paragraph" w:styleId="BalloonText">
    <w:name w:val="Balloon Text"/>
    <w:basedOn w:val="Normal"/>
    <w:link w:val="BalloonTextChar"/>
    <w:uiPriority w:val="99"/>
    <w:semiHidden/>
    <w:unhideWhenUsed/>
    <w:rsid w:val="002B62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62C3"/>
    <w:rPr>
      <w:rFonts w:ascii="Tahoma" w:hAnsi="Tahoma" w:cs="Tahoma"/>
      <w:sz w:val="16"/>
      <w:szCs w:val="16"/>
    </w:rPr>
  </w:style>
  <w:style w:type="table" w:styleId="TableGrid">
    <w:name w:val="Table Grid"/>
    <w:basedOn w:val="TableNormal"/>
    <w:uiPriority w:val="59"/>
    <w:rsid w:val="002B6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4733D9"/>
    <w:rPr>
      <w:rFonts w:ascii="Century Gothic" w:hAnsi="Century Gothic"/>
      <w:b/>
      <w:bCs/>
      <w:color w:val="2E3966"/>
      <w:sz w:val="30"/>
      <w:szCs w:val="30"/>
    </w:rPr>
  </w:style>
  <w:style w:type="character" w:customStyle="1" w:styleId="Heading5Char">
    <w:name w:val="Heading 5 Char"/>
    <w:basedOn w:val="DefaultParagraphFont"/>
    <w:link w:val="Heading5"/>
    <w:uiPriority w:val="9"/>
    <w:semiHidden/>
    <w:rsid w:val="00E66912"/>
    <w:rPr>
      <w:rFonts w:ascii="Century Gothic" w:eastAsiaTheme="majorEastAsia" w:hAnsi="Century Gothic" w:cstheme="majorBidi"/>
      <w:color w:val="2F5496" w:themeColor="accent1" w:themeShade="BF"/>
      <w:sz w:val="24"/>
    </w:rPr>
  </w:style>
  <w:style w:type="paragraph" w:styleId="Subtitle">
    <w:name w:val="Subtitle"/>
    <w:basedOn w:val="Normal"/>
    <w:next w:val="Normal"/>
    <w:link w:val="SubtitleChar"/>
    <w:uiPriority w:val="11"/>
    <w:qFormat/>
    <w:rsid w:val="009E0B37"/>
    <w:pPr>
      <w:numPr>
        <w:ilvl w:val="1"/>
      </w:numPr>
      <w:spacing w:after="160"/>
      <w:jc w:val="center"/>
    </w:pPr>
    <w:rPr>
      <w:rFonts w:ascii="Century Gothic" w:eastAsiaTheme="minorEastAsia" w:hAnsi="Century Gothic"/>
      <w:color w:val="2E3966"/>
      <w:sz w:val="40"/>
      <w:szCs w:val="40"/>
    </w:rPr>
  </w:style>
  <w:style w:type="character" w:customStyle="1" w:styleId="SubtitleChar">
    <w:name w:val="Subtitle Char"/>
    <w:basedOn w:val="DefaultParagraphFont"/>
    <w:link w:val="Subtitle"/>
    <w:uiPriority w:val="11"/>
    <w:rsid w:val="009E0B37"/>
    <w:rPr>
      <w:rFonts w:ascii="Century Gothic" w:eastAsiaTheme="minorEastAsia" w:hAnsi="Century Gothic"/>
      <w:color w:val="2E3966"/>
      <w:sz w:val="40"/>
      <w:szCs w:val="40"/>
    </w:rPr>
  </w:style>
  <w:style w:type="paragraph" w:styleId="ListParagraph">
    <w:name w:val="List Paragraph"/>
    <w:basedOn w:val="Normal"/>
    <w:uiPriority w:val="34"/>
    <w:semiHidden/>
    <w:qFormat/>
    <w:rsid w:val="00340B91"/>
    <w:pPr>
      <w:ind w:left="720"/>
      <w:contextualSpacing/>
    </w:pPr>
  </w:style>
  <w:style w:type="paragraph" w:customStyle="1" w:styleId="Bulleted">
    <w:name w:val="Bulleted"/>
    <w:basedOn w:val="ListParagraph"/>
    <w:qFormat/>
    <w:rsid w:val="00340B91"/>
    <w:pPr>
      <w:numPr>
        <w:numId w:val="1"/>
      </w:numPr>
    </w:pPr>
  </w:style>
  <w:style w:type="paragraph" w:customStyle="1" w:styleId="Numbered">
    <w:name w:val="Numbered"/>
    <w:basedOn w:val="ListParagraph"/>
    <w:qFormat/>
    <w:rsid w:val="004A3AB8"/>
    <w:pPr>
      <w:numPr>
        <w:numId w:val="4"/>
      </w:numPr>
    </w:pPr>
  </w:style>
  <w:style w:type="character" w:styleId="Hyperlink">
    <w:name w:val="Hyperlink"/>
    <w:basedOn w:val="DefaultParagraphFont"/>
    <w:uiPriority w:val="99"/>
    <w:unhideWhenUsed/>
    <w:rsid w:val="00BA1048"/>
    <w:rPr>
      <w:rFonts w:ascii="Arial" w:hAnsi="Arial"/>
      <w:color w:val="2E3966"/>
      <w:sz w:val="24"/>
      <w:u w:val="single"/>
    </w:rPr>
  </w:style>
  <w:style w:type="character" w:styleId="UnresolvedMention">
    <w:name w:val="Unresolved Mention"/>
    <w:basedOn w:val="DefaultParagraphFont"/>
    <w:uiPriority w:val="99"/>
    <w:semiHidden/>
    <w:unhideWhenUsed/>
    <w:rsid w:val="00FB7868"/>
    <w:rPr>
      <w:color w:val="605E5C"/>
      <w:shd w:val="clear" w:color="auto" w:fill="E1DFDD"/>
    </w:rPr>
  </w:style>
  <w:style w:type="paragraph" w:styleId="TOCHeading">
    <w:name w:val="TOC Heading"/>
    <w:basedOn w:val="Heading1"/>
    <w:next w:val="Normal"/>
    <w:uiPriority w:val="39"/>
    <w:unhideWhenUsed/>
    <w:qFormat/>
    <w:rsid w:val="00B21087"/>
    <w:pPr>
      <w:keepNext/>
      <w:keepLines/>
      <w:spacing w:before="240" w:after="0" w:line="259" w:lineRule="auto"/>
      <w:outlineLvl w:val="9"/>
    </w:pPr>
    <w:rPr>
      <w:rFonts w:eastAsiaTheme="majorEastAsia" w:cstheme="majorBidi"/>
      <w:bCs w:val="0"/>
      <w:sz w:val="36"/>
      <w:szCs w:val="32"/>
      <w:lang w:val="en-US"/>
    </w:rPr>
  </w:style>
  <w:style w:type="paragraph" w:styleId="TOC1">
    <w:name w:val="toc 1"/>
    <w:basedOn w:val="Normal"/>
    <w:next w:val="Normal"/>
    <w:autoRedefine/>
    <w:uiPriority w:val="39"/>
    <w:unhideWhenUsed/>
    <w:rsid w:val="00B21087"/>
    <w:pPr>
      <w:spacing w:after="100"/>
    </w:pPr>
  </w:style>
  <w:style w:type="paragraph" w:styleId="TOC2">
    <w:name w:val="toc 2"/>
    <w:basedOn w:val="Normal"/>
    <w:next w:val="Normal"/>
    <w:autoRedefine/>
    <w:uiPriority w:val="39"/>
    <w:unhideWhenUsed/>
    <w:rsid w:val="00B21087"/>
    <w:pPr>
      <w:spacing w:after="100"/>
      <w:ind w:left="240"/>
    </w:pPr>
  </w:style>
  <w:style w:type="paragraph" w:styleId="TOC3">
    <w:name w:val="toc 3"/>
    <w:basedOn w:val="Normal"/>
    <w:next w:val="Normal"/>
    <w:autoRedefine/>
    <w:uiPriority w:val="39"/>
    <w:unhideWhenUsed/>
    <w:rsid w:val="00B21087"/>
    <w:pPr>
      <w:spacing w:after="100"/>
      <w:ind w:left="480"/>
    </w:pPr>
  </w:style>
  <w:style w:type="paragraph" w:customStyle="1" w:styleId="Note">
    <w:name w:val="Note"/>
    <w:basedOn w:val="Normal"/>
    <w:next w:val="Normal"/>
    <w:qFormat/>
    <w:rsid w:val="009B6A9E"/>
    <w:pPr>
      <w:tabs>
        <w:tab w:val="left" w:pos="709"/>
      </w:tabs>
      <w:ind w:left="709" w:hanging="709"/>
    </w:pPr>
  </w:style>
  <w:style w:type="paragraph" w:styleId="FootnoteText">
    <w:name w:val="footnote text"/>
    <w:basedOn w:val="Normal"/>
    <w:link w:val="FootnoteTextChar"/>
    <w:uiPriority w:val="99"/>
    <w:rsid w:val="009E0B37"/>
    <w:pPr>
      <w:spacing w:after="0" w:line="240" w:lineRule="auto"/>
    </w:pPr>
    <w:rPr>
      <w:szCs w:val="20"/>
    </w:rPr>
  </w:style>
  <w:style w:type="character" w:customStyle="1" w:styleId="FootnoteTextChar">
    <w:name w:val="Footnote Text Char"/>
    <w:basedOn w:val="DefaultParagraphFont"/>
    <w:link w:val="FootnoteText"/>
    <w:uiPriority w:val="99"/>
    <w:rsid w:val="009E0B37"/>
    <w:rPr>
      <w:rFonts w:ascii="Arial" w:hAnsi="Arial"/>
      <w:sz w:val="24"/>
      <w:szCs w:val="20"/>
    </w:rPr>
  </w:style>
  <w:style w:type="character" w:styleId="FootnoteReference">
    <w:name w:val="footnote reference"/>
    <w:basedOn w:val="DefaultParagraphFont"/>
    <w:uiPriority w:val="99"/>
    <w:semiHidden/>
    <w:unhideWhenUsed/>
    <w:rsid w:val="009E0B37"/>
    <w:rPr>
      <w:vertAlign w:val="superscript"/>
    </w:rPr>
  </w:style>
  <w:style w:type="paragraph" w:styleId="Caption">
    <w:name w:val="caption"/>
    <w:basedOn w:val="Normal"/>
    <w:next w:val="Normal"/>
    <w:uiPriority w:val="35"/>
    <w:unhideWhenUsed/>
    <w:qFormat/>
    <w:rsid w:val="00342343"/>
    <w:pPr>
      <w:spacing w:line="240" w:lineRule="auto"/>
    </w:pPr>
    <w:rPr>
      <w:iCs/>
      <w:color w:val="2E3966"/>
      <w:sz w:val="18"/>
      <w:szCs w:val="18"/>
    </w:rPr>
  </w:style>
  <w:style w:type="paragraph" w:styleId="TableofFigures">
    <w:name w:val="table of figures"/>
    <w:basedOn w:val="Normal"/>
    <w:next w:val="Normal"/>
    <w:uiPriority w:val="99"/>
    <w:unhideWhenUsed/>
    <w:rsid w:val="00CA5B5A"/>
    <w:pPr>
      <w:spacing w:after="0"/>
    </w:pPr>
  </w:style>
  <w:style w:type="paragraph" w:customStyle="1" w:styleId="Style1">
    <w:name w:val="Style1"/>
    <w:basedOn w:val="Heading1"/>
    <w:rsid w:val="00A92E36"/>
    <w:pPr>
      <w:keepNext/>
      <w:overflowPunct w:val="0"/>
      <w:autoSpaceDE w:val="0"/>
      <w:autoSpaceDN w:val="0"/>
      <w:adjustRightInd w:val="0"/>
      <w:spacing w:after="0" w:line="240" w:lineRule="auto"/>
      <w:jc w:val="both"/>
    </w:pPr>
    <w:rPr>
      <w:rFonts w:ascii="Arial" w:eastAsia="Times New Roman" w:hAnsi="Arial" w:cs="Times New Roman"/>
      <w:bCs w:val="0"/>
      <w:color w:val="auto"/>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https://westyorkshirefire.sharepoint.com/sites/FireHub/Organisation%20Templates/WYFRS%20Blank-with%20log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olicyDepartment xmlns="34b6d412-54fa-4bc1-b286-82b73b84dfb9" xsi:nil="true"/>
    <lcf76f155ced4ddcb4097134ff3c332f xmlns="34b6d412-54fa-4bc1-b286-82b73b84dfb9">
      <Terms xmlns="http://schemas.microsoft.com/office/infopath/2007/PartnerControls"/>
    </lcf76f155ced4ddcb4097134ff3c332f>
    <PolicyApprover xmlns="34b6d412-54fa-4bc1-b286-82b73b84dfb9">
      <UserInfo>
        <DisplayName/>
        <AccountId xsi:nil="true"/>
        <AccountType/>
      </UserInfo>
    </PolicyApprover>
    <_x0050_ol1 xmlns="34b6d412-54fa-4bc1-b286-82b73b84dfb9" xsi:nil="true"/>
    <TaxCatchAll xmlns="64325d95-35ba-46ca-aaac-778957f5ebb0" xsi:nil="true"/>
    <PolicyStatus xmlns="34b6d412-54fa-4bc1-b286-82b73b84dfb9" xsi:nil="true"/>
    <PolicyCategory xmlns="34b6d412-54fa-4bc1-b286-82b73b84dfb9" xsi:nil="true"/>
    <PolicyType2 xmlns="34b6d412-54fa-4bc1-b286-82b73b84dfb9" xsi:nil="true"/>
    <_dlc_DocId xmlns="64325d95-35ba-46ca-aaac-778957f5ebb0">U4VZSK3Q3Z65-1654811717-88591</_dlc_DocId>
    <_dlc_DocIdUrl xmlns="64325d95-35ba-46ca-aaac-778957f5ebb0">
      <Url>https://westyorkshirefire.sharepoint.com/teams/HR/_layouts/15/DocIdRedir.aspx?ID=U4VZSK3Q3Z65-1654811717-88591</Url>
      <Description>U4VZSK3Q3Z65-1654811717-88591</Description>
    </_dlc_DocIdUrl>
    <_dlc_DocIdPersistId xmlns="64325d95-35ba-46ca-aaac-778957f5ebb0">false</_dlc_DocIdPersistId>
    <PolicyNumber xmlns="34b6d412-54fa-4bc1-b286-82b73b84dfb9" xsi:nil="true"/>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DF14F4A99CF1DE4B9D2B5229B79D3C3A" ma:contentTypeVersion="23" ma:contentTypeDescription="Create a new document." ma:contentTypeScope="" ma:versionID="e44be5703a27dad51b67f8bf9877eea3">
  <xsd:schema xmlns:xsd="http://www.w3.org/2001/XMLSchema" xmlns:xs="http://www.w3.org/2001/XMLSchema" xmlns:p="http://schemas.microsoft.com/office/2006/metadata/properties" xmlns:ns2="64325d95-35ba-46ca-aaac-778957f5ebb0" xmlns:ns3="34b6d412-54fa-4bc1-b286-82b73b84dfb9" targetNamespace="http://schemas.microsoft.com/office/2006/metadata/properties" ma:root="true" ma:fieldsID="fdfc17ee9ce575f5c68196ef6da3b0b5" ns2:_="" ns3:_="">
    <xsd:import namespace="64325d95-35ba-46ca-aaac-778957f5ebb0"/>
    <xsd:import namespace="34b6d412-54fa-4bc1-b286-82b73b84dfb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Location" minOccurs="0"/>
                <xsd:element ref="ns3:MediaServiceSearchProperties" minOccurs="0"/>
                <xsd:element ref="ns3:_x0050_ol1" minOccurs="0"/>
                <xsd:element ref="ns3:PolicyDepartment" minOccurs="0"/>
                <xsd:element ref="ns3:PolicyCategory" minOccurs="0"/>
                <xsd:element ref="ns3:PolicyStatus" minOccurs="0"/>
                <xsd:element ref="ns3:PolicyApprover" minOccurs="0"/>
                <xsd:element ref="ns3:PolicyType2" minOccurs="0"/>
                <xsd:element ref="ns3:Poli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25d95-35ba-46ca-aaac-778957f5ebb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6dcca63-12c0-4687-ad74-85c01c8b7917}" ma:internalName="TaxCatchAll" ma:showField="CatchAllData" ma:web="64325d95-35ba-46ca-aaac-778957f5ebb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b6d412-54fa-4bc1-b286-82b73b84dfb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4c8af1b-12d3-4563-8a22-dcb50677e06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x0050_ol1" ma:index="26" nillable="true" ma:displayName="Policy Type" ma:format="Dropdown" ma:internalName="_x0050_ol1">
      <xsd:simpleType>
        <xsd:restriction base="dms:Choice">
          <xsd:enumeration value="Policy"/>
          <xsd:enumeration value="Procedure"/>
          <xsd:enumeration value="Guidance"/>
          <xsd:enumeration value="Strategy"/>
        </xsd:restriction>
      </xsd:simpleType>
    </xsd:element>
    <xsd:element name="PolicyDepartment" ma:index="27" nillable="true" ma:displayName="Policy Department" ma:format="Dropdown" ma:internalName="PolicyDepartment">
      <xsd:simpleType>
        <xsd:restriction base="dms:Choice">
          <xsd:enumeration value="HR"/>
          <xsd:enumeration value="ERT"/>
        </xsd:restriction>
      </xsd:simpleType>
    </xsd:element>
    <xsd:element name="PolicyCategory" ma:index="28" nillable="true" ma:displayName="Employee Relations Category" ma:description="Employee Relations category" ma:format="Dropdown" ma:internalName="PolicyCategory">
      <xsd:simpleType>
        <xsd:restriction base="dms:Choice">
          <xsd:enumeration value="Disciplinary"/>
          <xsd:enumeration value="Grievance"/>
          <xsd:enumeration value="Performance"/>
          <xsd:enumeration value="Absence and Attendance"/>
        </xsd:restriction>
      </xsd:simpleType>
    </xsd:element>
    <xsd:element name="PolicyStatus" ma:index="29" nillable="true" ma:displayName="Policy Status" ma:format="Dropdown" ma:internalName="PolicyStatus">
      <xsd:simpleType>
        <xsd:restriction base="dms:Choice">
          <xsd:enumeration value="Pending"/>
          <xsd:enumeration value="Approved"/>
          <xsd:enumeration value="Rejected"/>
          <xsd:enumeration value="Draft"/>
        </xsd:restriction>
      </xsd:simpleType>
    </xsd:element>
    <xsd:element name="PolicyApprover" ma:index="30" nillable="true" ma:displayName="Policy Approver" ma:format="Dropdown" ma:list="UserInfo" ma:SharePointGroup="0" ma:internalName="PolicyApprov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olicyType2" ma:index="31" nillable="true" ma:displayName="Policy Category" ma:default="Employee Relations" ma:description="The HR functional area" ma:format="Dropdown" ma:internalName="PolicyType2">
      <xsd:simpleType>
        <xsd:restriction base="dms:Choice">
          <xsd:enumeration value="Recruitment"/>
          <xsd:enumeration value="Employee Relations"/>
          <xsd:enumeration value="Terms and Conditions"/>
          <xsd:enumeration value="Training and Development"/>
          <xsd:enumeration value="Pensions"/>
        </xsd:restriction>
      </xsd:simpleType>
    </xsd:element>
    <xsd:element name="PolicyNumber" ma:index="32" nillable="true" ma:displayName="Policy Number" ma:format="Dropdown" ma:internalName="Policy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4CB974-30D7-4C77-B26E-D43B5001FF2F}">
  <ds:schemaRefs>
    <ds:schemaRef ds:uri="http://schemas.openxmlformats.org/officeDocument/2006/bibliography"/>
  </ds:schemaRefs>
</ds:datastoreItem>
</file>

<file path=customXml/itemProps2.xml><?xml version="1.0" encoding="utf-8"?>
<ds:datastoreItem xmlns:ds="http://schemas.openxmlformats.org/officeDocument/2006/customXml" ds:itemID="{81379073-FC50-4688-B478-F58A352DACF9}">
  <ds:schemaRefs>
    <ds:schemaRef ds:uri="http://schemas.microsoft.com/office/2006/metadata/properties"/>
    <ds:schemaRef ds:uri="http://schemas.microsoft.com/office/infopath/2007/PartnerControls"/>
    <ds:schemaRef ds:uri="34b6d412-54fa-4bc1-b286-82b73b84dfb9"/>
    <ds:schemaRef ds:uri="64325d95-35ba-46ca-aaac-778957f5ebb0"/>
  </ds:schemaRefs>
</ds:datastoreItem>
</file>

<file path=customXml/itemProps3.xml><?xml version="1.0" encoding="utf-8"?>
<ds:datastoreItem xmlns:ds="http://schemas.openxmlformats.org/officeDocument/2006/customXml" ds:itemID="{36B43BDC-86F9-4EDB-801A-C6607C576969}">
  <ds:schemaRefs>
    <ds:schemaRef ds:uri="http://schemas.microsoft.com/sharepoint/events"/>
  </ds:schemaRefs>
</ds:datastoreItem>
</file>

<file path=customXml/itemProps4.xml><?xml version="1.0" encoding="utf-8"?>
<ds:datastoreItem xmlns:ds="http://schemas.openxmlformats.org/officeDocument/2006/customXml" ds:itemID="{EF81D1D8-F56C-4E00-8DB9-4E959AEDBF48}">
  <ds:schemaRefs>
    <ds:schemaRef ds:uri="http://schemas.microsoft.com/sharepoint/v3/contenttype/forms"/>
  </ds:schemaRefs>
</ds:datastoreItem>
</file>

<file path=customXml/itemProps5.xml><?xml version="1.0" encoding="utf-8"?>
<ds:datastoreItem xmlns:ds="http://schemas.openxmlformats.org/officeDocument/2006/customXml" ds:itemID="{286DD6DD-3B4A-4F0C-A0AC-15868CF51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25d95-35ba-46ca-aaac-778957f5ebb0"/>
    <ds:schemaRef ds:uri="34b6d412-54fa-4bc1-b286-82b73b84df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WYFRS%20Blank-with%20logo.dotx</Template>
  <TotalTime>7</TotalTime>
  <Pages>2</Pages>
  <Words>622</Words>
  <Characters>3550</Characters>
  <Application>Microsoft Office Word</Application>
  <DocSecurity>0</DocSecurity>
  <Lines>29</Lines>
  <Paragraphs>8</Paragraphs>
  <ScaleCrop>false</ScaleCrop>
  <Company>West Yorkshire Fire and Rescue</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Marshall</dc:creator>
  <cp:keywords/>
  <dc:description/>
  <cp:lastModifiedBy>Laura Morgan-Bingham</cp:lastModifiedBy>
  <cp:revision>8</cp:revision>
  <dcterms:created xsi:type="dcterms:W3CDTF">2025-09-22T08:33:00Z</dcterms:created>
  <dcterms:modified xsi:type="dcterms:W3CDTF">2025-09-22T08:48:00Z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0x010100DF14F4A99CF1DE4B9D2B5229B79D3C3A</vt:lpwstr>
  </property>
  <property fmtid="{D5CDD505-2E9C-101B-9397-08002B2CF9AE}" pid="3" name="Project Documents">
    <vt:lpwstr>2869;#Word|d0bea062-17c8-4991-acd8-b9af2cdc625b</vt:lpwstr>
  </property>
  <property fmtid="{D5CDD505-2E9C-101B-9397-08002B2CF9AE}" pid="4" name="MSIP_Label_02eeace9-a902-49db-bf07-605550ce5cf2_Enabled">
    <vt:lpwstr>true</vt:lpwstr>
  </property>
  <property fmtid="{D5CDD505-2E9C-101B-9397-08002B2CF9AE}" pid="5" name="MSIP_Label_02eeace9-a902-49db-bf07-605550ce5cf2_SetDate">
    <vt:lpwstr>2023-09-21T08:55:01Z</vt:lpwstr>
  </property>
  <property fmtid="{D5CDD505-2E9C-101B-9397-08002B2CF9AE}" pid="6" name="MSIP_Label_02eeace9-a902-49db-bf07-605550ce5cf2_Method">
    <vt:lpwstr>Privileged</vt:lpwstr>
  </property>
  <property fmtid="{D5CDD505-2E9C-101B-9397-08002B2CF9AE}" pid="7" name="MSIP_Label_02eeace9-a902-49db-bf07-605550ce5cf2_Name">
    <vt:lpwstr>02eeace9-a902-49db-bf07-605550ce5cf2</vt:lpwstr>
  </property>
  <property fmtid="{D5CDD505-2E9C-101B-9397-08002B2CF9AE}" pid="8" name="MSIP_Label_02eeace9-a902-49db-bf07-605550ce5cf2_SiteId">
    <vt:lpwstr>2ec57e94-f52a-4588-b969-f463bf4ddcfc</vt:lpwstr>
  </property>
  <property fmtid="{D5CDD505-2E9C-101B-9397-08002B2CF9AE}" pid="9" name="MSIP_Label_02eeace9-a902-49db-bf07-605550ce5cf2_ActionId">
    <vt:lpwstr>45ef85e5-479a-48fc-bce5-ccc21c46cb38</vt:lpwstr>
  </property>
  <property fmtid="{D5CDD505-2E9C-101B-9397-08002B2CF9AE}" pid="10" name="MSIP_Label_02eeace9-a902-49db-bf07-605550ce5cf2_ContentBits">
    <vt:lpwstr>0</vt:lpwstr>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xd_Signature">
    <vt:bool>false</vt:bool>
  </property>
  <property fmtid="{D5CDD505-2E9C-101B-9397-08002B2CF9AE}" pid="17" name="_dlc_DocIdItemGuid">
    <vt:lpwstr>a27ea40f-f5f8-47c3-8d06-9fb9143d6b68</vt:lpwstr>
  </property>
  <property fmtid="{D5CDD505-2E9C-101B-9397-08002B2CF9AE}" pid="18" name="TriggerFlowInfo">
    <vt:lpwstr/>
  </property>
</Properties>
</file>